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1D88385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B35C3D" w:rsidRPr="00B35C3D">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B35C3D" w:rsidRPr="00B35C3D">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B35C3D" w:rsidRPr="00B35C3D">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B35C3D" w:rsidRPr="00B35C3D">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B35C3D" w:rsidRPr="00B35C3D">
            <w:rPr>
              <w:color w:val="000000"/>
            </w:rPr>
            <w:t>(Hirabayashi et al. 2021)</w:t>
          </w:r>
        </w:sdtContent>
      </w:sdt>
      <w:r w:rsidR="00786980">
        <w:t>.</w:t>
      </w:r>
    </w:p>
    <w:p w14:paraId="0FDF1F5A" w14:textId="2112424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B35C3D" w:rsidRPr="00B35C3D">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B35C3D" w:rsidRPr="00B35C3D">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B35C3D" w:rsidRPr="00B35C3D">
            <w:rPr>
              <w:color w:val="000000"/>
            </w:rPr>
            <w:t>(Bazo et al. 2019; Kiptum et al. 2023)</w:t>
          </w:r>
        </w:sdtContent>
      </w:sdt>
      <w:r w:rsidR="00786980" w:rsidRPr="006E1F8E">
        <w:t>.</w:t>
      </w:r>
    </w:p>
    <w:p w14:paraId="4E0CD75C" w14:textId="2C8A39E3"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B35C3D" w:rsidRPr="00B35C3D">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B35C3D" w:rsidRPr="00B35C3D">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B35C3D" w:rsidRPr="00B35C3D">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
          <w:id w:val="979341282"/>
          <w:placeholder>
            <w:docPart w:val="C74EDDBEE7C14067BE98FA110CC45AEB"/>
          </w:placeholder>
        </w:sdtPr>
        <w:sdtContent>
          <w:r w:rsidR="00B35C3D" w:rsidRPr="00B35C3D">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B35C3D" w:rsidRPr="00B35C3D">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B35C3D" w:rsidRPr="00B35C3D">
            <w:rPr>
              <w:rFonts w:eastAsia="Times New Roman"/>
              <w:color w:val="000000"/>
            </w:rPr>
            <w:t>(Xing et al. 2019)</w:t>
          </w:r>
        </w:sdtContent>
      </w:sdt>
      <w:r w:rsidR="00786980">
        <w:t>.</w:t>
      </w:r>
      <w:r w:rsidR="00786980" w:rsidRPr="001D2FD5">
        <w:t xml:space="preserve"> </w:t>
      </w:r>
    </w:p>
    <w:p w14:paraId="6ABE2E26" w14:textId="379EAB9A"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
          <w:id w:val="1900475011"/>
          <w:placeholder>
            <w:docPart w:val="717D76DC5424490CBD2AF874EC7AA91D"/>
          </w:placeholder>
        </w:sdtPr>
        <w:sdtContent>
          <w:r w:rsidR="00B35C3D" w:rsidRPr="00B35C3D">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B35C3D" w:rsidRPr="00B35C3D">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640068845"/>
          <w:placeholder>
            <w:docPart w:val="44A7B60FF1FC4D8C9FAF93726595514E"/>
          </w:placeholder>
        </w:sdtPr>
        <w:sdtContent>
          <w:r w:rsidR="00B35C3D" w:rsidRPr="00B35C3D">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B35C3D" w:rsidRPr="00B35C3D">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B35C3D" w:rsidRPr="00B35C3D">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
          <w:id w:val="1470247495"/>
          <w:placeholder>
            <w:docPart w:val="92CF1D49D3B94543A4BA4FC84431A6B3"/>
          </w:placeholder>
        </w:sdtPr>
        <w:sdtContent>
          <w:r w:rsidR="00B35C3D" w:rsidRPr="00B35C3D">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B35C3D" w:rsidRPr="00B35C3D">
            <w:rPr>
              <w:color w:val="000000"/>
            </w:rPr>
            <w:t>(Barrett et al. 2019; Schwartz 2019)</w:t>
          </w:r>
        </w:sdtContent>
      </w:sdt>
      <w:r w:rsidR="009F72F9" w:rsidRPr="006E1F8E">
        <w:t>.</w:t>
      </w:r>
      <w:r>
        <w:t xml:space="preserve"> Furthermore, their spatial coverage s is patchy.</w:t>
      </w:r>
    </w:p>
    <w:p w14:paraId="3EBA3B59" w14:textId="06EFE8BD"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B35C3D" w:rsidRPr="00B35C3D">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B35C3D" w:rsidRPr="00B35C3D">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958097255"/>
          <w:placeholder>
            <w:docPart w:val="717D76DC5424490CBD2AF874EC7AA91D"/>
          </w:placeholder>
        </w:sdtPr>
        <w:sdtContent>
          <w:r w:rsidR="00B35C3D" w:rsidRPr="00B35C3D">
            <w:rPr>
              <w:color w:val="000000"/>
            </w:rPr>
            <w:t>(Hewson and Pillosu 2021)</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B35C3D" w:rsidRPr="00B35C3D">
            <w:rPr>
              <w:color w:val="000000"/>
            </w:rPr>
            <w:t>(Bucherie et al. 2022b)</w:t>
          </w:r>
        </w:sdtContent>
      </w:sdt>
      <w:r w:rsidR="00BA68A6">
        <w:rPr>
          <w:color w:val="000000"/>
        </w:rPr>
        <w:t>.</w:t>
      </w:r>
    </w:p>
    <w:p w14:paraId="1BBD12CB" w14:textId="3AD17EC0"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B35C3D" w:rsidRPr="00B35C3D">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B35C3D" w:rsidRPr="00B35C3D">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 xml:space="preserve">Two user categories have been defined in this study: the first one is interested only in </w:t>
      </w:r>
      <w:proofErr w:type="gramStart"/>
      <w:r w:rsidRPr="005020BC">
        <w:t>whether or not</w:t>
      </w:r>
      <w:proofErr w:type="gramEnd"/>
      <w:r w:rsidRPr="005020BC">
        <w:t xml:space="preserve">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71DA517D"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8E31F0" w:rsidRPr="005020BC">
        <w:rPr>
          <w:b/>
        </w:rPr>
        <w:t xml:space="preserve">Figure </w:t>
      </w:r>
      <w:r w:rsidR="008E31F0">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B35C3D" w:rsidRPr="00B35C3D">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w:t>
      </w:r>
      <w:proofErr w:type="gramStart"/>
      <w:r w:rsidR="00884715" w:rsidRPr="00E67F99">
        <w:t>Peru</w:t>
      </w:r>
      <w:proofErr w:type="gramEnd"/>
      <w:r w:rsidR="00884715" w:rsidRPr="00E67F99">
        <w:t xml:space="preserve">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8E31F0" w:rsidRPr="005020BC">
        <w:rPr>
          <w:b/>
        </w:rPr>
        <w:t xml:space="preserve">Figure </w:t>
      </w:r>
      <w:r w:rsidR="008E31F0">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347B816A"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B35C3D" w:rsidRPr="00B35C3D">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B35C3D" w:rsidRPr="00B35C3D">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B35C3D" w:rsidRPr="00B35C3D">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B35C3D" w:rsidRPr="00B35C3D">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B35C3D" w:rsidRPr="00B35C3D">
            <w:rPr>
              <w:color w:val="000000"/>
            </w:rPr>
            <w:t>(Vuille et al. 2000)</w:t>
          </w:r>
        </w:sdtContent>
      </w:sdt>
      <w:r w:rsidRPr="005020BC">
        <w:t>.</w:t>
      </w:r>
    </w:p>
    <w:p w14:paraId="069D1A0A" w14:textId="1083B9BF"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w:t>
      </w:r>
      <w:proofErr w:type="gramStart"/>
      <w:r w:rsidR="00D81B81">
        <w:t>Guayas</w:t>
      </w:r>
      <w:proofErr w:type="gramEnd"/>
      <w:r w:rsidR="00D81B81">
        <w:t xml:space="preserve">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8E31F0" w:rsidRPr="005020BC">
        <w:rPr>
          <w:b/>
        </w:rPr>
        <w:t xml:space="preserve">Figure </w:t>
      </w:r>
      <w:r w:rsidR="008E31F0">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B35C3D" w:rsidRPr="00B35C3D">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B35C3D" w:rsidRPr="00B35C3D">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B35C3D" w:rsidRPr="00B35C3D">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B35C3D" w:rsidRPr="00B35C3D">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70CBC19E" w14:textId="77777777" w:rsidR="008718ED" w:rsidRPr="005020BC" w:rsidRDefault="008718ED" w:rsidP="008718ED">
      <w:pPr>
        <w:pStyle w:val="Titolo2"/>
        <w:numPr>
          <w:ilvl w:val="1"/>
          <w:numId w:val="6"/>
        </w:numPr>
      </w:pPr>
      <w:r w:rsidRPr="005020BC">
        <w:t>Rainfall forecasts: ECMWF ENS and ecPoint</w:t>
      </w:r>
    </w:p>
    <w:p w14:paraId="53CFB6F8" w14:textId="77777777"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Pr="00B35C3D">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54B2C5F3"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would indeed</w:t>
      </w:r>
      <w:r w:rsidR="001216C6">
        <w:t xml:space="preserve">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ecPoint generates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6F0CD8" w:rsidRPr="006F0CD8">
        <w:rPr>
          <w:b/>
          <w:bCs/>
        </w:rPr>
        <w:t xml:space="preserve">Figure </w:t>
      </w:r>
      <w:r w:rsidR="006F0CD8" w:rsidRPr="006F0CD8">
        <w:rPr>
          <w:b/>
          <w:bCs/>
          <w:noProof/>
        </w:rPr>
        <w:t>4</w:t>
      </w:r>
      <w:r w:rsidR="006F0CD8">
        <w:fldChar w:fldCharType="end"/>
      </w:r>
      <w:r w:rsidR="006F0CD8">
        <w:t xml:space="preserve"> shows </w:t>
      </w:r>
      <w:r w:rsidR="002A023C">
        <w:t xml:space="preserve">an example </w:t>
      </w:r>
      <w:r w:rsidR="00831BD5">
        <w:t xml:space="preserve">of the rainfall forecasts from </w:t>
      </w:r>
      <w:r w:rsidR="00F43CB8">
        <w:t>ENS and ecPoint,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from ecPoint around the 85</w:t>
      </w:r>
      <w:r w:rsidR="00C51DEB" w:rsidRPr="00C51DEB">
        <w:rPr>
          <w:vertAlign w:val="superscript"/>
        </w:rPr>
        <w:t>th</w:t>
      </w:r>
      <w:r w:rsidR="00C51DEB">
        <w:t xml:space="preserve"> percentile or lower</w:t>
      </w:r>
      <w:r w:rsidR="00770CBF">
        <w:t xml:space="preserve"> (</w:t>
      </w:r>
      <w:r w:rsidR="00770CBF">
        <w:fldChar w:fldCharType="begin"/>
      </w:r>
      <w:r w:rsidR="00770CBF">
        <w:instrText xml:space="preserve"> REF _Ref148041527 \h </w:instrText>
      </w:r>
      <w:r w:rsidR="00770CBF">
        <w:fldChar w:fldCharType="separate"/>
      </w:r>
      <w:r w:rsidR="00770CBF" w:rsidRPr="006F0CD8">
        <w:rPr>
          <w:b/>
          <w:bCs/>
        </w:rPr>
        <w:t xml:space="preserve">Figure </w:t>
      </w:r>
      <w:r w:rsidR="00770CBF" w:rsidRPr="006F0CD8">
        <w:rPr>
          <w:b/>
          <w:bCs/>
          <w:noProof/>
        </w:rPr>
        <w:t>4</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770CBF" w:rsidRPr="006F0CD8">
        <w:rPr>
          <w:b/>
          <w:bCs/>
        </w:rPr>
        <w:t xml:space="preserve">Figure </w:t>
      </w:r>
      <w:r w:rsidR="00770CBF" w:rsidRPr="006F0CD8">
        <w:rPr>
          <w:b/>
          <w:bCs/>
          <w:noProof/>
        </w:rPr>
        <w:t>4</w:t>
      </w:r>
      <w:r w:rsidR="00770CBF">
        <w:fldChar w:fldCharType="end"/>
      </w:r>
      <w:r w:rsidR="00770CBF">
        <w:rPr>
          <w:b/>
          <w:bCs/>
        </w:rPr>
        <w:t>a</w:t>
      </w:r>
      <w:r w:rsidR="00770CBF">
        <w:t>)</w:t>
      </w:r>
      <w:r w:rsidR="00C51DEB">
        <w:t xml:space="preserve">. This is because </w:t>
      </w:r>
      <w:r w:rsidR="00D2290D">
        <w:t xml:space="preserve">the number of zero rainfall totals </w:t>
      </w:r>
      <w:r w:rsidR="00C51DEB">
        <w:t xml:space="preserve">tends to </w:t>
      </w:r>
      <w:r w:rsidR="00D2290D">
        <w:t>be bigger</w:t>
      </w:r>
      <w:r w:rsidR="00B93BBC">
        <w:t xml:space="preserve"> in ecPoint</w:t>
      </w:r>
      <w:r w:rsidR="00D2290D">
        <w:t xml:space="preserve"> than in ENS</w:t>
      </w:r>
      <w:r w:rsidR="003A6031">
        <w:t xml:space="preserve"> under certain weather conditions. It is indeed well-known that ENS tend to overpredict small rainfall totals, and ecPoint tries to correct that bias</w:t>
      </w:r>
      <w:r w:rsidR="00D2290D">
        <w:t>.</w:t>
      </w:r>
      <w:r w:rsidR="00B93BBC">
        <w:t xml:space="preserve"> On the contrary, big percentiles (typically above the 90</w:t>
      </w:r>
      <w:r w:rsidR="00B93BBC" w:rsidRPr="00B93BBC">
        <w:rPr>
          <w:vertAlign w:val="superscript"/>
        </w:rPr>
        <w:t>th</w:t>
      </w:r>
      <w:r w:rsidR="00B93BBC">
        <w:t xml:space="preserve"> percentile)</w:t>
      </w:r>
      <w:r w:rsidR="001754BD">
        <w:t xml:space="preserve"> will tend to show bigger rainfall </w:t>
      </w:r>
      <w:r w:rsidR="008F2BB4">
        <w:t xml:space="preserve">totals on </w:t>
      </w:r>
      <w:r w:rsidR="00C64631">
        <w:t>ecPo</w:t>
      </w:r>
      <w:r w:rsidR="00E97199">
        <w:t xml:space="preserve">int </w:t>
      </w:r>
      <w:r w:rsidR="00C64631">
        <w:t>than in ENS</w:t>
      </w:r>
      <w:r w:rsidR="004F625A">
        <w:t>. Notice indeed t</w:t>
      </w:r>
      <w:r w:rsidR="00ED538D">
        <w:t>he</w:t>
      </w:r>
      <w:r w:rsidR="004F625A">
        <w:t xml:space="preserve"> </w:t>
      </w:r>
      <w:r w:rsidR="009113BC">
        <w:t xml:space="preserve">overall </w:t>
      </w:r>
      <w:r w:rsidR="00ED538D">
        <w:t xml:space="preserve">domination of </w:t>
      </w:r>
      <w:r w:rsidR="00E97199">
        <w:t xml:space="preserve">the orange colour in </w:t>
      </w:r>
      <w:r w:rsidR="00E97199">
        <w:fldChar w:fldCharType="begin"/>
      </w:r>
      <w:r w:rsidR="00E97199">
        <w:instrText xml:space="preserve"> REF _Ref148041527 \h </w:instrText>
      </w:r>
      <w:r w:rsidR="00E97199">
        <w:fldChar w:fldCharType="separate"/>
      </w:r>
      <w:r w:rsidR="00E97199" w:rsidRPr="006F0CD8">
        <w:rPr>
          <w:b/>
          <w:bCs/>
        </w:rPr>
        <w:t xml:space="preserve">Figure </w:t>
      </w:r>
      <w:r w:rsidR="00E97199" w:rsidRPr="006F0CD8">
        <w:rPr>
          <w:b/>
          <w:bCs/>
          <w:noProof/>
        </w:rPr>
        <w:t>4</w:t>
      </w:r>
      <w:r w:rsidR="00E97199">
        <w:fldChar w:fldCharType="end"/>
      </w:r>
      <w:r w:rsidR="00A339FF">
        <w:rPr>
          <w:b/>
          <w:bCs/>
        </w:rPr>
        <w:t xml:space="preserve">d </w:t>
      </w:r>
      <w:r w:rsidR="00984E73">
        <w:t xml:space="preserve">corresponding to rainfall totals up to </w:t>
      </w:r>
      <w:r w:rsidR="0038781B">
        <w:t xml:space="preserve">80 mm/12h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A339FF" w:rsidRPr="006F0CD8">
        <w:rPr>
          <w:b/>
          <w:bCs/>
        </w:rPr>
        <w:t xml:space="preserve">Figure </w:t>
      </w:r>
      <w:r w:rsidR="00A339FF" w:rsidRPr="006F0CD8">
        <w:rPr>
          <w:b/>
          <w:bCs/>
          <w:noProof/>
        </w:rPr>
        <w:t>4</w:t>
      </w:r>
      <w:r w:rsidR="00A339FF">
        <w:fldChar w:fldCharType="end"/>
      </w:r>
      <w:r w:rsidR="00A339FF">
        <w:rPr>
          <w:b/>
          <w:bCs/>
        </w:rPr>
        <w:t>b</w:t>
      </w:r>
      <w:r w:rsidR="00F72728">
        <w:t>, where the</w:t>
      </w:r>
      <w:r w:rsidR="00C97221">
        <w:t xml:space="preserve"> colour that dominates is green which </w:t>
      </w:r>
      <w:r w:rsidR="00C97221">
        <w:lastRenderedPageBreak/>
        <w:t>corresponds to rainfall totals up to 30 mm/12h</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weather scenario</w:t>
      </w:r>
      <w:r w:rsidR="00371ECA">
        <w:t xml:space="preserve">. </w:t>
      </w:r>
      <w:r w:rsidR="005C6926">
        <w:t xml:space="preserve">The objective </w:t>
      </w:r>
      <w:r w:rsidR="00066639">
        <w:t xml:space="preserve">verification analysis of </w:t>
      </w:r>
      <w:r w:rsidR="00DD4A83">
        <w:t>a rainfall forecasts over a one-year period</w:t>
      </w:r>
      <w:r w:rsidR="00371ECA" w:rsidRPr="002E2818">
        <w:t xml:space="preserve"> </w:t>
      </w:r>
      <w:r w:rsidR="00371ECA">
        <w:t>showed that, up to medium-range lead times (i.e., day ten forecast),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1E56F4D9" w14:textId="77777777" w:rsidR="00D81B81" w:rsidRPr="005020BC" w:rsidRDefault="00D81B81" w:rsidP="00D06FA0">
      <w:pPr>
        <w:pStyle w:val="Titolo2"/>
        <w:numPr>
          <w:ilvl w:val="1"/>
          <w:numId w:val="6"/>
        </w:numPr>
      </w:pPr>
      <w:r w:rsidRPr="005020BC">
        <w:t>Flash flood reports</w:t>
      </w:r>
    </w:p>
    <w:p w14:paraId="08FBDBDD" w14:textId="46F1A1E9"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Content>
          <w:r w:rsidR="00B35C3D" w:rsidRPr="00B35C3D">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Content>
          <w:r w:rsidR="00B35C3D" w:rsidRPr="00B35C3D">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Content>
          <w:r w:rsidR="00B35C3D" w:rsidRPr="00B35C3D">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Content>
          <w:r w:rsidR="00B35C3D" w:rsidRPr="00B35C3D">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74075F45"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8E31F0" w:rsidRPr="005020BC">
        <w:rPr>
          <w:b/>
          <w:bCs/>
        </w:rPr>
        <w:t xml:space="preserve">Table </w:t>
      </w:r>
      <w:r w:rsidR="008E31F0">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8E31F0" w:rsidRPr="005020BC">
        <w:rPr>
          <w:b/>
          <w:bCs/>
        </w:rPr>
        <w:t xml:space="preserve">Table </w:t>
      </w:r>
      <w:r w:rsidR="008E31F0">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8E31F0" w:rsidRPr="005020BC">
        <w:rPr>
          <w:b/>
          <w:bCs/>
        </w:rPr>
        <w:t xml:space="preserve">Figure </w:t>
      </w:r>
      <w:r w:rsidR="008E31F0">
        <w:rPr>
          <w:b/>
          <w:bCs/>
          <w:noProof/>
        </w:rPr>
        <w:t>2</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verification analysis, </w:t>
      </w:r>
      <w:r w:rsidR="002F1F5F">
        <w:fldChar w:fldCharType="begin"/>
      </w:r>
      <w:r w:rsidR="002F1F5F">
        <w:instrText xml:space="preserve"> REF _Ref147850366 \h </w:instrText>
      </w:r>
      <w:r w:rsidR="002F1F5F">
        <w:fldChar w:fldCharType="separate"/>
      </w:r>
      <w:r w:rsidR="002F1F5F" w:rsidRPr="000F654F">
        <w:rPr>
          <w:b/>
          <w:bCs/>
        </w:rPr>
        <w:t xml:space="preserve">Figure </w:t>
      </w:r>
      <w:r w:rsidR="002F1F5F">
        <w:rPr>
          <w:b/>
          <w:bCs/>
          <w:noProof/>
        </w:rPr>
        <w:t>3</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 xml:space="preserve">days in 2020 had </w:t>
      </w:r>
      <w:r w:rsidR="00552F37">
        <w:t>no</w:t>
      </w:r>
      <w:r w:rsidR="000F7398">
        <w:t xml:space="preserv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353A85" w:rsidRPr="000F654F">
        <w:rPr>
          <w:b/>
          <w:bCs/>
        </w:rPr>
        <w:t xml:space="preserve">Figure </w:t>
      </w:r>
      <w:r w:rsidR="00353A85">
        <w:rPr>
          <w:b/>
          <w:bCs/>
          <w:noProof/>
        </w:rPr>
        <w:t>3</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xml:space="preserve">. This correspond to </w:t>
      </w:r>
      <w:proofErr w:type="gramStart"/>
      <w:r w:rsidR="00E120BB">
        <w:t>a</w:t>
      </w:r>
      <w:proofErr w:type="gramEnd"/>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Titolo1"/>
        <w:numPr>
          <w:ilvl w:val="0"/>
          <w:numId w:val="6"/>
        </w:numPr>
      </w:pPr>
      <w:r w:rsidRPr="005020BC">
        <w:lastRenderedPageBreak/>
        <w:t>Methods</w:t>
      </w:r>
      <w:r>
        <w:t xml:space="preserve"> for the verification analysis</w:t>
      </w:r>
    </w:p>
    <w:p w14:paraId="3C5050B0" w14:textId="3C39EB87"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B35C3D" w:rsidRPr="00B35C3D">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33CAA4DC"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8E31F0">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971CDA" w:rsidRPr="003120CC">
        <w:t>4.2</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p>
    <w:p w14:paraId="1AB3307E" w14:textId="61BC9D97"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8E31F0" w:rsidRPr="000479C1">
        <w:rPr>
          <w:b/>
          <w:bCs/>
        </w:rPr>
        <w:t xml:space="preserve">Figure </w:t>
      </w:r>
      <w:r w:rsidR="00375D0D">
        <w:rPr>
          <w:b/>
          <w:bCs/>
          <w:noProof/>
        </w:rPr>
        <w:t>3</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B35C3D" w:rsidRPr="00B35C3D">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B35C3D" w:rsidRPr="00B35C3D">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B35C3D" w:rsidRPr="00B35C3D">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B35C3D" w:rsidRPr="00B35C3D">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B35C3D" w:rsidRPr="00B35C3D">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B35C3D" w:rsidRPr="00B35C3D">
            <w:rPr>
              <w:color w:val="000000"/>
            </w:rPr>
            <w:t>(Tapiador et al. 2019)</w:t>
          </w:r>
        </w:sdtContent>
      </w:sdt>
      <w:r w:rsidR="00354208">
        <w:rPr>
          <w:color w:val="000000"/>
        </w:rPr>
        <w:t>.</w:t>
      </w:r>
    </w:p>
    <w:p w14:paraId="52849F3C" w14:textId="5C812F4D" w:rsidR="00793E5B" w:rsidRDefault="00065B62" w:rsidP="00B75C89">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9252A5">
        <w:fldChar w:fldCharType="separate"/>
      </w:r>
      <w:r w:rsidR="008E31F0" w:rsidRPr="000479C1">
        <w:rPr>
          <w:b/>
          <w:bCs/>
        </w:rPr>
        <w:t xml:space="preserve">Figure </w:t>
      </w:r>
      <w:r w:rsidR="009252A5">
        <w:rPr>
          <w:b/>
          <w:bCs/>
          <w:noProof/>
        </w:rPr>
        <w:t>3</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00885886"/>
          <w:placeholder>
            <w:docPart w:val="DefaultPlaceholder_-1854013440"/>
          </w:placeholder>
        </w:sdtPr>
        <w:sdtContent>
          <w:r w:rsidR="00B35C3D" w:rsidRPr="00B35C3D">
            <w:rPr>
              <w:color w:val="000000"/>
            </w:rPr>
            <w:t>(Hewson and Pillosu 2021)</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8E31F0" w:rsidRPr="005020BC">
        <w:rPr>
          <w:b/>
          <w:bCs/>
        </w:rPr>
        <w:t xml:space="preserve">Figure </w:t>
      </w:r>
      <w:r w:rsidR="0083624F">
        <w:rPr>
          <w:b/>
          <w:bCs/>
          <w:noProof/>
        </w:rPr>
        <w:t>4</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fldChar w:fldCharType="begin"/>
      </w:r>
      <w:r w:rsidR="008845A9">
        <w:instrText xml:space="preserve"> REF _Ref147216062 \h </w:instrText>
      </w:r>
      <w:r w:rsidR="008845A9">
        <w:fldChar w:fldCharType="separate"/>
      </w:r>
      <w:r w:rsidR="008E31F0" w:rsidRPr="00B33F62">
        <w:rPr>
          <w:b/>
          <w:bCs/>
        </w:rPr>
        <w:t xml:space="preserve">Table </w:t>
      </w:r>
      <w:r w:rsidR="008E31F0">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8E31F0" w:rsidRPr="005020BC">
        <w:rPr>
          <w:b/>
          <w:bCs/>
        </w:rPr>
        <w:t xml:space="preserve">Figure </w:t>
      </w:r>
      <w:r w:rsidR="00A06FD8">
        <w:rPr>
          <w:b/>
          <w:bCs/>
          <w:noProof/>
        </w:rPr>
        <w:t>4</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8E31F0" w:rsidRPr="005020BC">
        <w:rPr>
          <w:b/>
          <w:bCs/>
        </w:rPr>
        <w:t xml:space="preserve">Figure </w:t>
      </w:r>
      <w:r w:rsidR="00141142">
        <w:rPr>
          <w:b/>
          <w:bCs/>
          <w:noProof/>
        </w:rPr>
        <w:t>4</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8E31F0" w:rsidRPr="005020BC">
        <w:rPr>
          <w:b/>
          <w:bCs/>
        </w:rPr>
        <w:t xml:space="preserve">Figure </w:t>
      </w:r>
      <w:r w:rsidR="00793E5B">
        <w:rPr>
          <w:b/>
          <w:bCs/>
          <w:noProof/>
        </w:rPr>
        <w:t>4</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lastRenderedPageBreak/>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8E31F0" w:rsidRPr="005020BC">
        <w:rPr>
          <w:b/>
          <w:bCs/>
        </w:rPr>
        <w:t xml:space="preserve">Figure </w:t>
      </w:r>
      <w:r w:rsidR="006842B7">
        <w:rPr>
          <w:b/>
          <w:bCs/>
          <w:noProof/>
        </w:rPr>
        <w:t>4</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w:t>
      </w:r>
      <w:proofErr w:type="gramStart"/>
      <w:r w:rsidR="00132A9F" w:rsidRPr="005020BC">
        <w:t>risk</w:t>
      </w:r>
      <w:proofErr w:type="gramEnd"/>
    </w:p>
    <w:p w14:paraId="3C3F9AEB" w14:textId="38EFB898" w:rsidR="00877DF0" w:rsidRDefault="007339D4" w:rsidP="007E6A04">
      <w:pPr>
        <w:pStyle w:val="Titolo3"/>
        <w:numPr>
          <w:ilvl w:val="2"/>
          <w:numId w:val="6"/>
        </w:numPr>
      </w:pPr>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327EDC02"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proofErr w:type="gramStart"/>
      <w:r w:rsidR="00500BA7">
        <w:t>errors, and</w:t>
      </w:r>
      <w:proofErr w:type="gramEnd"/>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r>
        <w:t xml:space="preserve">Assessment of forecasts’ discrimination ability: ROC curves and Area Under the ROC curve (AROC) </w:t>
      </w:r>
    </w:p>
    <w:p w14:paraId="42322792" w14:textId="0801F25D" w:rsidR="005D6466" w:rsidRDefault="00387822" w:rsidP="004A4556">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B35C3D" w:rsidRPr="00B35C3D">
            <w:rPr>
              <w:color w:val="000000"/>
            </w:rPr>
            <w:t>(Jolliffe and Stephenson 2011)</w:t>
          </w:r>
        </w:sdtContent>
      </w:sdt>
      <w:r w:rsidR="00123F06" w:rsidRPr="004A4556">
        <w:rPr>
          <w:color w:val="000000"/>
        </w:rPr>
        <w:t>.</w:t>
      </w:r>
      <w:r w:rsidR="00E803CE">
        <w:rPr>
          <w:color w:val="000000"/>
        </w:rPr>
        <w:t xml:space="preserve"> ROC curves are built using a </w:t>
      </w:r>
      <w:r w:rsidR="00E803CE">
        <w:t>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 </w:t>
      </w:r>
      <w:r w:rsidR="00971EAF">
        <w:fldChar w:fldCharType="begin"/>
      </w:r>
      <w:r w:rsidR="00971EAF">
        <w:instrText xml:space="preserve"> REF _Ref99032257 \h </w:instrText>
      </w:r>
      <w:r w:rsidR="00971EAF">
        <w:fldChar w:fldCharType="separate"/>
      </w:r>
      <w:r w:rsidR="008E31F0" w:rsidRPr="005020BC">
        <w:rPr>
          <w:b/>
          <w:bCs/>
        </w:rPr>
        <w:t xml:space="preserve">Table </w:t>
      </w:r>
      <w:r w:rsidR="008E31F0">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 xml:space="preserve">When the forecasting system has no discriminatory </w:t>
      </w:r>
      <w:r w:rsidR="000F6BC8">
        <w:lastRenderedPageBreak/>
        <w:t>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2EE2181E"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B35C3D" w:rsidRPr="00B35C3D">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B35C3D" w:rsidRPr="00B35C3D">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B35C3D" w:rsidRPr="00B35C3D">
            <w:rPr>
              <w:color w:val="000000"/>
            </w:rPr>
            <w:t>(DiCiccio and Efron 1996)</w:t>
          </w:r>
        </w:sdtContent>
      </w:sdt>
      <w:r w:rsidR="00D81B81">
        <w:t>. Sampling with replacement with 10,000 replicates and confidence intervals of 95% are considered.</w:t>
      </w:r>
    </w:p>
    <w:p w14:paraId="6C35BA4B" w14:textId="2444D10B" w:rsidR="007C1F64" w:rsidRDefault="00D81B81" w:rsidP="00EA62FD">
      <w:r w:rsidRPr="000F0E07">
        <w:t>Populating the contingency tables (</w:t>
      </w:r>
      <w:r w:rsidRPr="000F0E07">
        <w:fldChar w:fldCharType="begin"/>
      </w:r>
      <w:r w:rsidRPr="000F0E07">
        <w:instrText xml:space="preserve"> REF _Ref99032257 \h </w:instrText>
      </w:r>
      <w:r w:rsidRPr="000F0E07">
        <w:fldChar w:fldCharType="separate"/>
      </w:r>
      <w:r w:rsidR="008E31F0" w:rsidRPr="005020BC">
        <w:rPr>
          <w:b/>
          <w:bCs/>
        </w:rPr>
        <w:t xml:space="preserve">Table </w:t>
      </w:r>
      <w:r w:rsidR="00F933EF" w:rsidRPr="000F0E07">
        <w:rPr>
          <w:b/>
          <w:bCs/>
          <w:noProof/>
        </w:rPr>
        <w:t>2</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B35C3D" w:rsidRPr="000F0E07">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t>Results</w:t>
      </w:r>
    </w:p>
    <w:p w14:paraId="100C95AA" w14:textId="06D84D8C" w:rsidR="00D81B81" w:rsidRPr="005020BC" w:rsidRDefault="00D81B81" w:rsidP="001108B7">
      <w:pPr>
        <w:pStyle w:val="Titolo2"/>
        <w:numPr>
          <w:ilvl w:val="1"/>
          <w:numId w:val="6"/>
        </w:numPr>
      </w:pPr>
      <w:r w:rsidRPr="005020BC">
        <w:t xml:space="preserve">Verifying rainfall </w:t>
      </w:r>
      <w:r w:rsidR="00D938E9">
        <w:t>threshold</w:t>
      </w:r>
      <w:r w:rsidRPr="005020BC">
        <w:t>s</w:t>
      </w:r>
    </w:p>
    <w:p w14:paraId="24020CBE" w14:textId="280C8252" w:rsidR="00D81B81" w:rsidRPr="005020BC" w:rsidRDefault="00D81B81" w:rsidP="002E7879">
      <w:r w:rsidRPr="005020BC">
        <w:fldChar w:fldCharType="begin"/>
      </w:r>
      <w:r w:rsidRPr="005020BC">
        <w:instrText xml:space="preserve"> REF _Ref98925769 \h </w:instrText>
      </w:r>
      <w:r w:rsidRPr="005020BC">
        <w:fldChar w:fldCharType="separate"/>
      </w:r>
      <w:r w:rsidR="008E31F0" w:rsidRPr="005020BC">
        <w:rPr>
          <w:b/>
          <w:bCs/>
        </w:rPr>
        <w:t xml:space="preserve">Figure </w:t>
      </w:r>
      <w:r w:rsidR="00F933EF">
        <w:rPr>
          <w:b/>
          <w:bCs/>
          <w:noProof/>
        </w:rPr>
        <w:t>5</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246635" w:rsidRPr="005020BC">
        <w:fldChar w:fldCharType="separate"/>
      </w:r>
      <w:r w:rsidR="008E31F0" w:rsidRPr="005020BC">
        <w:rPr>
          <w:b/>
          <w:bCs/>
        </w:rPr>
        <w:t xml:space="preserve">Figure </w:t>
      </w:r>
      <w:r w:rsidR="00246635">
        <w:rPr>
          <w:b/>
          <w:bCs/>
          <w:noProof/>
        </w:rPr>
        <w:t>5</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w:t>
      </w:r>
      <w:r w:rsidRPr="005020BC">
        <w:lastRenderedPageBreak/>
        <w:t xml:space="preserve">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t>
      </w:r>
      <w:proofErr w:type="gramStart"/>
      <w:r w:rsidRPr="005020BC">
        <w:t>were</w:t>
      </w:r>
      <w:proofErr w:type="gramEnd"/>
      <w:r w:rsidRPr="005020BC">
        <w:t xml:space="preserv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8E31F0" w:rsidRPr="005020BC">
        <w:rPr>
          <w:b/>
          <w:bCs/>
        </w:rPr>
        <w:t xml:space="preserve">Figure </w:t>
      </w:r>
      <w:r w:rsidR="00F933EF">
        <w:rPr>
          <w:b/>
          <w:bCs/>
          <w:noProof/>
        </w:rPr>
        <w:t>5</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8E31F0" w:rsidRPr="005020BC">
        <w:rPr>
          <w:b/>
          <w:bCs/>
        </w:rPr>
        <w:t xml:space="preserve">Figure </w:t>
      </w:r>
      <w:r w:rsidR="002E7879">
        <w:rPr>
          <w:b/>
          <w:bCs/>
          <w:noProof/>
        </w:rPr>
        <w:t>5</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fldChar w:fldCharType="begin"/>
      </w:r>
      <w:r w:rsidR="009F57B4">
        <w:instrText xml:space="preserve"> REF _Ref147216062 \h </w:instrText>
      </w:r>
      <w:r w:rsidR="009F57B4">
        <w:fldChar w:fldCharType="separate"/>
      </w:r>
      <w:r w:rsidR="008E31F0" w:rsidRPr="00B33F62">
        <w:rPr>
          <w:b/>
          <w:bCs/>
        </w:rPr>
        <w:t xml:space="preserve">Table </w:t>
      </w:r>
      <w:r w:rsidR="008E31F0">
        <w:rPr>
          <w:b/>
          <w:bCs/>
          <w:noProof/>
        </w:rPr>
        <w:t>4</w:t>
      </w:r>
      <w:r w:rsidR="009F57B4">
        <w:fldChar w:fldCharType="end"/>
      </w:r>
      <w:r w:rsidR="009F57B4">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r>
        <w:t>Frequency bias</w:t>
      </w:r>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799B9ADB"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8E31F0" w:rsidRPr="005020BC">
        <w:rPr>
          <w:b/>
          <w:bCs/>
        </w:rPr>
        <w:t xml:space="preserve">Figure </w:t>
      </w:r>
      <w:r w:rsidR="00F933EF">
        <w:rPr>
          <w:b/>
          <w:bCs/>
          <w:noProof/>
        </w:rPr>
        <w:t>7</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B35C3D" w:rsidRPr="00B35C3D">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8E31F0" w:rsidRPr="005020BC">
        <w:rPr>
          <w:b/>
          <w:bCs/>
        </w:rPr>
        <w:t xml:space="preserve">Figure </w:t>
      </w:r>
      <w:r w:rsidR="00F933EF">
        <w:rPr>
          <w:b/>
          <w:bCs/>
          <w:noProof/>
        </w:rPr>
        <w:t>7</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8E31F0" w:rsidRPr="005020BC">
        <w:rPr>
          <w:b/>
          <w:bCs/>
        </w:rPr>
        <w:t xml:space="preserve">Table </w:t>
      </w:r>
      <w:r w:rsidR="008E31F0">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lastRenderedPageBreak/>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02263363"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B35C3D" w:rsidRPr="00B35C3D">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BDF42AD" w:rsidR="00D81B81" w:rsidRPr="005020BC" w:rsidRDefault="00D81B81" w:rsidP="00ED7FD1">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w:t>
      </w:r>
      <w:r w:rsidRPr="005020BC">
        <w:lastRenderedPageBreak/>
        <w:t>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153C942A" w:rsidR="00BA0B57" w:rsidRPr="005020BC" w:rsidRDefault="00D81B81" w:rsidP="00696DE9">
      <w:r w:rsidRPr="005020BC">
        <w:t>The stable/degraded performance of AROC with lead time of both ENS and ecPoint in “La Costa”</w:t>
      </w:r>
      <w:r w:rsidR="00F50C04">
        <w:t xml:space="preserve"> </w:t>
      </w:r>
      <w:proofErr w:type="gramStart"/>
      <w:r w:rsidR="00F50C04">
        <w:t xml:space="preserve">and </w:t>
      </w:r>
      <w:r w:rsidR="00F50C04" w:rsidRPr="005020BC">
        <w:t>”La</w:t>
      </w:r>
      <w:proofErr w:type="gramEnd"/>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B35C3D" w:rsidRPr="00B35C3D">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B35C3D" w:rsidRPr="00B35C3D">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B35C3D" w:rsidRPr="00B35C3D">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B35C3D" w:rsidRPr="00B35C3D">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B35C3D" w:rsidRPr="00B35C3D">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9D7F870"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B35C3D" w:rsidRPr="00B35C3D">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B35C3D" w:rsidRPr="00B35C3D">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B35C3D" w:rsidRPr="00B35C3D">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B35C3D" w:rsidRPr="00B35C3D">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B35C3D" w:rsidRPr="00B35C3D">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B35C3D" w:rsidRPr="00B35C3D">
            <w:rPr>
              <w:color w:val="000000"/>
            </w:rPr>
            <w:t>(Haiden and Duffy 2016; Zhang et al. 2011)</w:t>
          </w:r>
        </w:sdtContent>
      </w:sdt>
      <w:r w:rsidRPr="005020BC">
        <w:t xml:space="preserve">. The problem with this approach is </w:t>
      </w:r>
      <w:r w:rsidRPr="005020BC">
        <w:lastRenderedPageBreak/>
        <w:t xml:space="preserve">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3" w:name="_3znysh7" w:colFirst="0" w:colLast="0"/>
      <w:bookmarkEnd w:id="3"/>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w:t>
      </w:r>
      <w:proofErr w:type="gramStart"/>
      <w:r w:rsidRPr="005020BC">
        <w:t>yes</w:t>
      </w:r>
      <w:proofErr w:type="gramEnd"/>
      <w:r w:rsidRPr="005020BC">
        <w:t xml:space="preserve">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lastRenderedPageBreak/>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40CFE276" w:rsidR="00D81B81" w:rsidRPr="005020BC" w:rsidRDefault="00D81B81" w:rsidP="00203966">
      <w:pPr>
        <w:pStyle w:val="Tablecaptions"/>
      </w:pPr>
      <w:bookmarkStart w:id="4" w:name="_2et92p0" w:colFirst="0" w:colLast="0"/>
      <w:bookmarkStart w:id="5" w:name="_Ref99102244"/>
      <w:bookmarkEnd w:id="4"/>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1</w:t>
      </w:r>
      <w:r w:rsidRPr="005020BC">
        <w:rPr>
          <w:b/>
          <w:bCs/>
        </w:rPr>
        <w:fldChar w:fldCharType="end"/>
      </w:r>
      <w:bookmarkEnd w:id="5"/>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6" w:name="_1t3h5sf" w:colFirst="0" w:colLast="0"/>
      <w:bookmarkEnd w:id="6"/>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6641C648"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6,t</w:t>
            </w:r>
            <w:proofErr w:type="gramEnd"/>
            <w:r w:rsidRPr="005020BC">
              <w:rPr>
                <w:color w:val="000000"/>
                <w:sz w:val="16"/>
                <w:szCs w:val="16"/>
              </w:rPr>
              <w:t>+18)</w:t>
            </w:r>
          </w:p>
        </w:tc>
      </w:tr>
    </w:tbl>
    <w:p w14:paraId="18F30E69" w14:textId="77777777" w:rsidR="00FB5AED" w:rsidRPr="006608B4" w:rsidRDefault="00FB5AED" w:rsidP="00FB5AED">
      <w:pPr>
        <w:ind w:firstLine="0"/>
      </w:pPr>
      <w:bookmarkStart w:id="7" w:name="_4d34og8" w:colFirst="0" w:colLast="0"/>
      <w:bookmarkEnd w:id="7"/>
    </w:p>
    <w:p w14:paraId="76B61F1B" w14:textId="77777777" w:rsidR="00F260F3" w:rsidRDefault="00F260F3" w:rsidP="00962FBC">
      <w:pPr>
        <w:pStyle w:val="Tablecaptions"/>
        <w:rPr>
          <w:b/>
          <w:bCs/>
        </w:rPr>
      </w:pPr>
      <w:bookmarkStart w:id="8" w:name="_Ref99032257"/>
      <w:bookmarkStart w:id="9"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30125FCD" w:rsidR="00D81B81" w:rsidRPr="005020BC" w:rsidRDefault="00D81B81" w:rsidP="00962FBC">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3</w:t>
      </w:r>
      <w:r w:rsidRPr="005020BC">
        <w:rPr>
          <w:b/>
          <w:bCs/>
        </w:rPr>
        <w:fldChar w:fldCharType="end"/>
      </w:r>
      <w:bookmarkEnd w:id="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0" w:name="_tyjcwt" w:colFirst="0" w:colLast="0"/>
      <w:bookmarkEnd w:id="9"/>
      <w:bookmarkEnd w:id="10"/>
    </w:p>
    <w:p w14:paraId="72EE0824" w14:textId="77777777" w:rsidR="00A16A22" w:rsidRDefault="00A16A22" w:rsidP="00B33F62">
      <w:pPr>
        <w:pStyle w:val="Tablecaptions"/>
        <w:rPr>
          <w:b/>
          <w:bCs/>
        </w:rPr>
      </w:pPr>
      <w:bookmarkStart w:id="11"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513D6AB7" w:rsidR="00B33F62" w:rsidRDefault="00B33F62" w:rsidP="00B33F62">
      <w:pPr>
        <w:pStyle w:val="Tablecaptions"/>
      </w:pPr>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8E31F0">
        <w:rPr>
          <w:b/>
          <w:bCs/>
          <w:noProof/>
        </w:rPr>
        <w:t>4</w:t>
      </w:r>
      <w:r w:rsidRPr="00B33F62">
        <w:rPr>
          <w:b/>
          <w:bCs/>
        </w:rPr>
        <w:fldChar w:fldCharType="end"/>
      </w:r>
      <w:bookmarkEnd w:id="11"/>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5233B489" w:rsidR="00D81B81" w:rsidRPr="005020BC" w:rsidRDefault="00CB197E" w:rsidP="00A64852">
      <w:pPr>
        <w:keepNext/>
        <w:ind w:firstLine="0"/>
        <w:jc w:val="center"/>
      </w:pPr>
      <w:r>
        <w:rPr>
          <w:noProof/>
        </w:rPr>
        <w:drawing>
          <wp:inline distT="0" distB="0" distL="0" distR="0" wp14:anchorId="24A1C35D" wp14:editId="16E077A4">
            <wp:extent cx="5829300" cy="7581900"/>
            <wp:effectExtent l="0" t="0" r="0" b="0"/>
            <wp:docPr id="1563151104" name="Picture 156315110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1104" name="Immagine 3" descr="Immagine che contiene testo, mappa, atlant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29300" cy="7581900"/>
                    </a:xfrm>
                    <a:prstGeom prst="rect">
                      <a:avLst/>
                    </a:prstGeom>
                  </pic:spPr>
                </pic:pic>
              </a:graphicData>
            </a:graphic>
          </wp:inline>
        </w:drawing>
      </w:r>
    </w:p>
    <w:p w14:paraId="1876159B" w14:textId="2B951E6D" w:rsidR="00D81B81" w:rsidRPr="005020BC" w:rsidRDefault="00D81B81" w:rsidP="00E14D8A">
      <w:pPr>
        <w:pStyle w:val="FiguresCaption"/>
        <w:rPr>
          <w:color w:val="auto"/>
        </w:rPr>
      </w:pPr>
      <w:bookmarkStart w:id="1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8E31F0">
        <w:rPr>
          <w:b/>
          <w:noProof/>
          <w:color w:val="auto"/>
        </w:rPr>
        <w:t>1</w:t>
      </w:r>
      <w:r w:rsidRPr="005020BC">
        <w:rPr>
          <w:b/>
          <w:color w:val="auto"/>
        </w:rPr>
        <w:fldChar w:fldCharType="end"/>
      </w:r>
      <w:bookmarkEnd w:id="1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50AA7AF8" w14:textId="117EA7F2" w:rsidR="00F879DF" w:rsidRDefault="00202C47" w:rsidP="00F879DF">
      <w:pPr>
        <w:pStyle w:val="FiguresCaption"/>
        <w:keepNext/>
        <w:ind w:firstLine="0"/>
        <w:jc w:val="center"/>
      </w:pPr>
      <w:bookmarkStart w:id="13" w:name="_17dp8vu" w:colFirst="0" w:colLast="0"/>
      <w:bookmarkEnd w:id="13"/>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6AF99D8D" w:rsidR="00F879DF" w:rsidRDefault="00F879DF" w:rsidP="00F879DF">
      <w:pPr>
        <w:pStyle w:val="FiguresCaption"/>
      </w:pPr>
      <w:bookmarkStart w:id="14"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Pr>
          <w:b/>
          <w:bCs/>
          <w:noProof/>
        </w:rPr>
        <w:t>2</w:t>
      </w:r>
      <w:r w:rsidRPr="006F0CD8">
        <w:rPr>
          <w:b/>
          <w:bCs/>
        </w:rPr>
        <w:fldChar w:fldCharType="end"/>
      </w:r>
      <w:bookmarkEnd w:id="14"/>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07AB4609" w14:textId="77777777" w:rsidR="00F879DF" w:rsidRPr="005020BC" w:rsidRDefault="00F879DF" w:rsidP="00E14D8A">
      <w:pPr>
        <w:pStyle w:val="FiguresCaption"/>
        <w:rPr>
          <w:color w:val="auto"/>
        </w:rPr>
      </w:pPr>
    </w:p>
    <w:p w14:paraId="0527A21F" w14:textId="726B00BB" w:rsidR="00D81B81" w:rsidRPr="005020BC" w:rsidRDefault="00397306" w:rsidP="00D938E9">
      <w:pPr>
        <w:keepNext/>
      </w:pPr>
      <w:r>
        <w:rPr>
          <w:noProof/>
        </w:rPr>
        <w:lastRenderedPageBreak/>
        <w:drawing>
          <wp:inline distT="0" distB="0" distL="0" distR="0" wp14:anchorId="0E07F19C" wp14:editId="7A92449D">
            <wp:extent cx="5076825" cy="7991475"/>
            <wp:effectExtent l="0" t="0" r="9525" b="9525"/>
            <wp:docPr id="480271462" name="Immagine 48027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pic:cNvPicPr/>
                  </pic:nvPicPr>
                  <pic:blipFill>
                    <a:blip r:embed="rId15">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5C832553" w14:textId="4FF24B03" w:rsidR="00D81B81" w:rsidRDefault="00D81B81" w:rsidP="00232F0C">
      <w:pPr>
        <w:pStyle w:val="FiguresCaption"/>
      </w:pPr>
      <w:bookmarkStart w:id="15"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3</w:t>
      </w:r>
      <w:r w:rsidRPr="005020BC">
        <w:rPr>
          <w:b/>
          <w:bCs/>
        </w:rPr>
        <w:fldChar w:fldCharType="end"/>
      </w:r>
      <w:bookmarkEnd w:id="15"/>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6B253CBC" w:rsidR="002C6F19" w:rsidRDefault="0082422C" w:rsidP="00232F0C">
      <w:pPr>
        <w:pStyle w:val="FiguresCaption"/>
      </w:pPr>
      <w:r>
        <w:rPr>
          <w:noProof/>
        </w:rPr>
        <w:lastRenderedPageBreak/>
        <w:drawing>
          <wp:inline distT="0" distB="0" distL="0" distR="0" wp14:anchorId="2217882A" wp14:editId="021B676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75727550" w14:textId="3A9F2041" w:rsidR="0018039F" w:rsidRPr="000F654F" w:rsidRDefault="00AB0FE2" w:rsidP="0018039F">
      <w:pPr>
        <w:pStyle w:val="FiguresCaption"/>
      </w:pPr>
      <w:bookmarkStart w:id="16"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F879DF">
        <w:rPr>
          <w:b/>
          <w:bCs/>
          <w:noProof/>
        </w:rPr>
        <w:t>4</w:t>
      </w:r>
      <w:r w:rsidRPr="000F654F">
        <w:rPr>
          <w:b/>
          <w:bCs/>
        </w:rPr>
        <w:fldChar w:fldCharType="end"/>
      </w:r>
      <w:bookmarkEnd w:id="16"/>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4F415B" w:rsidRPr="005020BC">
        <w:rPr>
          <w:b/>
          <w:bCs/>
        </w:rPr>
        <w:t xml:space="preserve">Figure </w:t>
      </w:r>
      <w:r w:rsidR="00F879DF">
        <w:rPr>
          <w:b/>
          <w:bCs/>
          <w:noProof/>
        </w:rPr>
        <w:t>3</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7D2E3E63" w14:textId="44A22FC1" w:rsidR="00A1471C" w:rsidRDefault="00A1471C" w:rsidP="000B7F71">
      <w:pPr>
        <w:pStyle w:val="FiguresCaption"/>
      </w:pPr>
    </w:p>
    <w:p w14:paraId="42372FC1" w14:textId="77777777" w:rsidR="00A1471C" w:rsidRDefault="00A1471C" w:rsidP="000F654F">
      <w:pPr>
        <w:pStyle w:val="FiguresCaption"/>
      </w:pPr>
    </w:p>
    <w:p w14:paraId="785DDD6A" w14:textId="77777777" w:rsidR="00A1471C" w:rsidRDefault="00A1471C" w:rsidP="000F654F">
      <w:pPr>
        <w:pStyle w:val="FiguresCaption"/>
      </w:pPr>
    </w:p>
    <w:p w14:paraId="6C8F9392" w14:textId="77777777" w:rsidR="00A1471C" w:rsidRDefault="00A1471C" w:rsidP="000F654F">
      <w:pPr>
        <w:pStyle w:val="FiguresCaption"/>
      </w:pPr>
    </w:p>
    <w:p w14:paraId="1E210925" w14:textId="38605246" w:rsidR="00B03710" w:rsidRDefault="00B03710" w:rsidP="000F654F">
      <w:pPr>
        <w:pStyle w:val="FiguresCaption"/>
      </w:pPr>
    </w:p>
    <w:p w14:paraId="6A710AD5" w14:textId="77777777" w:rsidR="00B03710" w:rsidRDefault="00B03710" w:rsidP="000F654F">
      <w:pPr>
        <w:pStyle w:val="FiguresCaption"/>
      </w:pPr>
    </w:p>
    <w:p w14:paraId="1EE18830" w14:textId="77777777" w:rsidR="00B03710" w:rsidRDefault="00B03710" w:rsidP="000F654F">
      <w:pPr>
        <w:pStyle w:val="FiguresCaption"/>
      </w:pPr>
    </w:p>
    <w:p w14:paraId="193E9ED6" w14:textId="1BFD6108" w:rsidR="002C6F19" w:rsidRPr="000F654F" w:rsidRDefault="002C6F19" w:rsidP="00FD2AB6">
      <w:pPr>
        <w:pStyle w:val="FiguresCaption"/>
        <w:ind w:firstLine="0"/>
      </w:pPr>
    </w:p>
    <w:p w14:paraId="0E21D81F" w14:textId="77777777" w:rsidR="002C6F19" w:rsidRDefault="002C6F19" w:rsidP="00232F0C">
      <w:pPr>
        <w:pStyle w:val="FiguresCaption"/>
      </w:pPr>
    </w:p>
    <w:p w14:paraId="2E3BC57C" w14:textId="77777777" w:rsidR="00D81B81" w:rsidRDefault="00D81B81" w:rsidP="00232F0C">
      <w:pPr>
        <w:pStyle w:val="FiguresCaption"/>
      </w:pPr>
    </w:p>
    <w:p w14:paraId="4613E1D7" w14:textId="77777777" w:rsidR="00D81B81" w:rsidRDefault="00D81B81" w:rsidP="00232F0C">
      <w:pPr>
        <w:pStyle w:val="FiguresCaption"/>
      </w:pPr>
    </w:p>
    <w:p w14:paraId="03CBCD00" w14:textId="0BDE3F55" w:rsidR="00D81B81" w:rsidRDefault="009C2A55" w:rsidP="00642EF5">
      <w:pPr>
        <w:pStyle w:val="FiguresCaption"/>
        <w:keepNext/>
        <w:ind w:firstLine="0"/>
      </w:pPr>
      <w:r>
        <w:rPr>
          <w:noProof/>
        </w:rPr>
        <w:lastRenderedPageBreak/>
        <w:drawing>
          <wp:inline distT="0" distB="0" distL="0" distR="0" wp14:anchorId="4896E602" wp14:editId="4EBF9FE3">
            <wp:extent cx="8843060" cy="6121776"/>
            <wp:effectExtent l="8255" t="0" r="4445" b="4445"/>
            <wp:docPr id="705726385" name="Immagine 5"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6385" name="Immagine 5" descr="Immagine che contiene testo, diagramma, Piano, schermat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884854" cy="6150709"/>
                    </a:xfrm>
                    <a:prstGeom prst="rect">
                      <a:avLst/>
                    </a:prstGeom>
                  </pic:spPr>
                </pic:pic>
              </a:graphicData>
            </a:graphic>
          </wp:inline>
        </w:drawing>
      </w:r>
    </w:p>
    <w:p w14:paraId="3C842EF3" w14:textId="132A7AF1" w:rsidR="00D81B81" w:rsidRDefault="00D81B81" w:rsidP="00D55B33">
      <w:pPr>
        <w:pStyle w:val="FiguresCaption"/>
      </w:pPr>
      <w:bookmarkStart w:id="17"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F879DF">
        <w:rPr>
          <w:b/>
          <w:bCs/>
          <w:noProof/>
        </w:rPr>
        <w:t>5</w:t>
      </w:r>
      <w:r w:rsidRPr="000479C1">
        <w:rPr>
          <w:b/>
          <w:bCs/>
        </w:rPr>
        <w:fldChar w:fldCharType="end"/>
      </w:r>
      <w:bookmarkEnd w:id="17"/>
      <w:r>
        <w:t xml:space="preserve"> – Flowchart containing the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lastRenderedPageBreak/>
        <w:drawing>
          <wp:inline distT="0" distB="0" distL="0" distR="0" wp14:anchorId="2B77EBEB" wp14:editId="45343E92">
            <wp:extent cx="6299835" cy="3867150"/>
            <wp:effectExtent l="0" t="0" r="5715" b="0"/>
            <wp:docPr id="1898508113" name="Immagine 10"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66A03366" w:rsidR="00D81B81" w:rsidRDefault="00D81B81" w:rsidP="0011422D">
      <w:pPr>
        <w:pStyle w:val="FiguresCaption"/>
      </w:pPr>
      <w:bookmarkStart w:id="18"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6</w:t>
      </w:r>
      <w:r w:rsidRPr="005020BC">
        <w:rPr>
          <w:b/>
          <w:bCs/>
        </w:rPr>
        <w:fldChar w:fldCharType="end"/>
      </w:r>
      <w:bookmarkEnd w:id="18"/>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574299" w:rsidRPr="005020BC">
        <w:rPr>
          <w:b/>
          <w:bCs/>
        </w:rPr>
        <w:t xml:space="preserve">Figure </w:t>
      </w:r>
      <w:r w:rsidR="00574299">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574299" w:rsidRPr="005020BC">
        <w:rPr>
          <w:b/>
          <w:bCs/>
        </w:rPr>
        <w:t xml:space="preserve">Table </w:t>
      </w:r>
      <w:r w:rsidR="00574299">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proofErr w:type="gramStart"/>
      <w:r w:rsidR="0049282E">
        <w:t>in order to</w:t>
      </w:r>
      <w:proofErr w:type="gramEnd"/>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0474C3E" w:rsidR="00D81B81" w:rsidRPr="005020BC" w:rsidRDefault="00B030BF" w:rsidP="00B030BF">
      <w:pPr>
        <w:keepNext/>
        <w:ind w:firstLine="0"/>
      </w:pPr>
      <w:r>
        <w:rPr>
          <w:noProof/>
        </w:rPr>
        <w:lastRenderedPageBreak/>
        <w:drawing>
          <wp:inline distT="0" distB="0" distL="0" distR="0" wp14:anchorId="7A44E440" wp14:editId="69CCC9AB">
            <wp:extent cx="6299835" cy="2782570"/>
            <wp:effectExtent l="0" t="0" r="5715" b="0"/>
            <wp:docPr id="2072309325" name="Immagine 2"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325" name="Immagine 2" descr="Immagine che contiene testo, diagramma, linea, numer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299835" cy="2782570"/>
                    </a:xfrm>
                    <a:prstGeom prst="rect">
                      <a:avLst/>
                    </a:prstGeom>
                  </pic:spPr>
                </pic:pic>
              </a:graphicData>
            </a:graphic>
          </wp:inline>
        </w:drawing>
      </w:r>
    </w:p>
    <w:p w14:paraId="09F95604" w14:textId="72BB4C19" w:rsidR="007838BF" w:rsidRDefault="00D81B81" w:rsidP="001F78E5">
      <w:pPr>
        <w:pStyle w:val="FiguresCaption"/>
      </w:pPr>
      <w:bookmarkStart w:id="19"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7</w:t>
      </w:r>
      <w:r w:rsidRPr="005020BC">
        <w:rPr>
          <w:b/>
          <w:bCs/>
        </w:rPr>
        <w:fldChar w:fldCharType="end"/>
      </w:r>
      <w:bookmarkEnd w:id="19"/>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8E31F0" w:rsidRPr="005020BC">
        <w:rPr>
          <w:b/>
          <w:bCs/>
        </w:rPr>
        <w:t xml:space="preserve">Figure </w:t>
      </w:r>
      <w:r w:rsidR="00F879DF">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w:t>
      </w:r>
      <w:proofErr w:type="gramStart"/>
      <w:r w:rsidRPr="005020BC">
        <w:t>circles</w:t>
      </w:r>
      <w:proofErr w:type="gramEnd"/>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77777777" w:rsidR="00D81B81" w:rsidRPr="005020BC" w:rsidRDefault="00D81B81" w:rsidP="00232F0C">
      <w:pPr>
        <w:keepNext/>
      </w:pPr>
      <w:r w:rsidRPr="005020BC">
        <w:rPr>
          <w:noProof/>
        </w:rPr>
        <w:lastRenderedPageBreak/>
        <w:drawing>
          <wp:inline distT="0" distB="0" distL="0" distR="0" wp14:anchorId="772B992E" wp14:editId="5EA07B69">
            <wp:extent cx="6299835" cy="63925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50BAEAFA" w14:textId="00F87298" w:rsidR="00D81B81" w:rsidRPr="005020BC" w:rsidRDefault="00D81B81" w:rsidP="001E09C3">
      <w:pPr>
        <w:pStyle w:val="FiguresCaption"/>
      </w:pPr>
      <w:bookmarkStart w:id="20"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8</w:t>
      </w:r>
      <w:r w:rsidRPr="005020BC">
        <w:rPr>
          <w:b/>
          <w:bCs/>
        </w:rPr>
        <w:fldChar w:fldCharType="end"/>
      </w:r>
      <w:bookmarkEnd w:id="20"/>
      <w:r w:rsidRPr="005020BC">
        <w:t xml:space="preserve"> - Areas under the ROC curve (AROC) for flood reports with EFFCI&gt;=6. Panels (a) and (b) show, respectively, the AROC for </w:t>
      </w:r>
      <w:r w:rsidR="00D938E9">
        <w:t>VRT</w:t>
      </w:r>
      <w:r w:rsidRPr="005020BC">
        <w:t xml:space="preserve">85 ((tp&gt;=10 mm/12) and </w:t>
      </w:r>
      <w:r w:rsidR="00D938E9">
        <w:t>VRT</w:t>
      </w:r>
      <w:r w:rsidRPr="005020BC">
        <w:t>99 (tp&gt;=50 mm/12</w:t>
      </w:r>
      <w:proofErr w:type="gramStart"/>
      <w:r w:rsidRPr="005020BC">
        <w:t>)  in</w:t>
      </w:r>
      <w:proofErr w:type="gramEnd"/>
      <w:r w:rsidRPr="005020BC">
        <w:t xml:space="preserve"> “La Costa”. Panels (c) and (d) show, respectively, the AROC for </w:t>
      </w:r>
      <w:r w:rsidR="00D938E9">
        <w:t>VRT</w:t>
      </w:r>
      <w:r w:rsidRPr="005020BC">
        <w:t xml:space="preserve">85 (tp&gt;=6 mm/12) and </w:t>
      </w:r>
      <w:r w:rsidR="00D938E9">
        <w:t>VRT</w:t>
      </w:r>
      <w:r w:rsidRPr="005020BC">
        <w:t xml:space="preserve">99 (tp&gt;=26 mm/12) in “La Sierra”. The lines and the shaded areas represent, respectively, the values of the AROC and the confidence interval (CI) at 95% for ENS (in red) and ecPoint (in blue). The x-axis indicates the forecast lead times as steps at the end of the 12-hourly accumulation period expressed in hours from the 00 UTC run. The colours associated to each step indicate the correspondent valid 12-hourly accumulation periods in UTC and local time (LT): green for 0000-1200 UTC (or 1800-0600 LT), purple for 0600-1800 UTC (or 0000-1200 LT), cyan for 1200-0000 UTC (or 0600-1800 LT), and fuchsia for 1800-0600 UTC (or 1200-0000 LT). The x-axis </w:t>
      </w:r>
      <w:proofErr w:type="gramStart"/>
      <w:r w:rsidRPr="005020BC">
        <w:t>indicates also</w:t>
      </w:r>
      <w:proofErr w:type="gramEnd"/>
      <w:r w:rsidRPr="005020BC">
        <w:t xml:space="preserve"> the equivalent lead times in days (from 1 to 10).</w:t>
      </w:r>
      <w:bookmarkStart w:id="21" w:name="_35nkun2" w:colFirst="0" w:colLast="0"/>
      <w:bookmarkEnd w:id="21"/>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lastRenderedPageBreak/>
        <w:drawing>
          <wp:inline distT="0" distB="0" distL="0" distR="0" wp14:anchorId="4DAB552B" wp14:editId="40EF2D49">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561C98A2" w:rsidR="00D81B81" w:rsidRPr="005020BC" w:rsidRDefault="00D81B81" w:rsidP="00774BE1">
      <w:pPr>
        <w:pStyle w:val="FiguresCaption"/>
      </w:pPr>
      <w:bookmarkStart w:id="22"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9</w:t>
      </w:r>
      <w:r w:rsidRPr="005020BC">
        <w:rPr>
          <w:b/>
          <w:bCs/>
        </w:rPr>
        <w:fldChar w:fldCharType="end"/>
      </w:r>
      <w:bookmarkEnd w:id="22"/>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lastRenderedPageBreak/>
        <w:drawing>
          <wp:inline distT="0" distB="0" distL="0" distR="0" wp14:anchorId="32A91B1E" wp14:editId="1C822052">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7AB55790"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10</w:t>
      </w:r>
      <w:r w:rsidRPr="005020BC">
        <w:rPr>
          <w:b/>
          <w:bCs/>
          <w:noProof/>
        </w:rPr>
        <w:fldChar w:fldCharType="end"/>
      </w:r>
      <w:r w:rsidRPr="005020BC">
        <w:t xml:space="preserve"> – ROC curves for </w:t>
      </w:r>
      <w:r w:rsidR="00D938E9">
        <w:t>VRT</w:t>
      </w:r>
      <w:r w:rsidRPr="005020BC">
        <w:t>99 and for the accumulation period between (t+</w:t>
      </w:r>
      <w:proofErr w:type="gramStart"/>
      <w:r w:rsidRPr="005020BC">
        <w:t>60,t</w:t>
      </w:r>
      <w:proofErr w:type="gramEnd"/>
      <w:r w:rsidRPr="005020BC">
        <w:t>+72), i.e. for 0600 to 1800 local time (LT). The red and the blue line denote, respectively, the ROC curves for ENS and ecPoint. The continuous and the dashed lines correspond to the ROC curves for “La Costa” and “La Sierra”.</w:t>
      </w: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1F9060B8" w:rsidR="00D81B81" w:rsidRPr="005020BC" w:rsidRDefault="00D81B81" w:rsidP="00AA08DB">
      <w:pPr>
        <w:pStyle w:val="FiguresCaption"/>
        <w:rPr>
          <w:sz w:val="24"/>
          <w:szCs w:val="24"/>
        </w:rPr>
      </w:pPr>
      <w:bookmarkStart w:id="23"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11</w:t>
      </w:r>
      <w:r w:rsidRPr="005020BC">
        <w:rPr>
          <w:b/>
          <w:bCs/>
        </w:rPr>
        <w:fldChar w:fldCharType="end"/>
      </w:r>
      <w:bookmarkEnd w:id="23"/>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4"/>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Content>
        <w:p w14:paraId="1BFB38F4" w14:textId="77777777" w:rsidR="00B35C3D" w:rsidRDefault="00B35C3D">
          <w:pPr>
            <w:autoSpaceDE w:val="0"/>
            <w:autoSpaceDN w:val="0"/>
            <w:ind w:hanging="480"/>
            <w:divId w:val="267397973"/>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0FC49AEC" w14:textId="77777777" w:rsidR="00B35C3D" w:rsidRDefault="00B35C3D">
          <w:pPr>
            <w:autoSpaceDE w:val="0"/>
            <w:autoSpaceDN w:val="0"/>
            <w:ind w:hanging="480"/>
            <w:divId w:val="211959628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0477FEA5" w14:textId="77777777" w:rsidR="00B35C3D" w:rsidRDefault="00B35C3D">
          <w:pPr>
            <w:autoSpaceDE w:val="0"/>
            <w:autoSpaceDN w:val="0"/>
            <w:ind w:hanging="480"/>
            <w:divId w:val="1807702294"/>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0A70A82E" w14:textId="77777777" w:rsidR="00B35C3D" w:rsidRDefault="00B35C3D">
          <w:pPr>
            <w:autoSpaceDE w:val="0"/>
            <w:autoSpaceDN w:val="0"/>
            <w:ind w:hanging="480"/>
            <w:divId w:val="1154755351"/>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1EF0B4F2" w14:textId="77777777" w:rsidR="00B35C3D" w:rsidRDefault="00B35C3D">
          <w:pPr>
            <w:autoSpaceDE w:val="0"/>
            <w:autoSpaceDN w:val="0"/>
            <w:ind w:hanging="480"/>
            <w:divId w:val="785857894"/>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135A5F4A" w14:textId="77777777" w:rsidR="00B35C3D" w:rsidRDefault="00B35C3D">
          <w:pPr>
            <w:autoSpaceDE w:val="0"/>
            <w:autoSpaceDN w:val="0"/>
            <w:ind w:hanging="480"/>
            <w:divId w:val="19886213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0D065647" w14:textId="77777777" w:rsidR="00B35C3D" w:rsidRDefault="00B35C3D">
          <w:pPr>
            <w:autoSpaceDE w:val="0"/>
            <w:autoSpaceDN w:val="0"/>
            <w:ind w:hanging="480"/>
            <w:divId w:val="122572252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4728A4B4" w14:textId="77777777" w:rsidR="00B35C3D" w:rsidRDefault="00B35C3D">
          <w:pPr>
            <w:autoSpaceDE w:val="0"/>
            <w:autoSpaceDN w:val="0"/>
            <w:ind w:hanging="480"/>
            <w:divId w:val="325474530"/>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D436F18" w14:textId="77777777" w:rsidR="00B35C3D" w:rsidRDefault="00B35C3D">
          <w:pPr>
            <w:autoSpaceDE w:val="0"/>
            <w:autoSpaceDN w:val="0"/>
            <w:ind w:hanging="480"/>
            <w:divId w:val="158933250"/>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1F09E687" w14:textId="77777777" w:rsidR="00B35C3D" w:rsidRDefault="00B35C3D">
          <w:pPr>
            <w:autoSpaceDE w:val="0"/>
            <w:autoSpaceDN w:val="0"/>
            <w:ind w:hanging="480"/>
            <w:divId w:val="1800954212"/>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9DD97CB" w14:textId="77777777" w:rsidR="00B35C3D" w:rsidRDefault="00B35C3D">
          <w:pPr>
            <w:autoSpaceDE w:val="0"/>
            <w:autoSpaceDN w:val="0"/>
            <w:ind w:hanging="480"/>
            <w:divId w:val="1720321209"/>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25151CEA" w14:textId="77777777" w:rsidR="00B35C3D" w:rsidRDefault="00B35C3D">
          <w:pPr>
            <w:autoSpaceDE w:val="0"/>
            <w:autoSpaceDN w:val="0"/>
            <w:ind w:hanging="480"/>
            <w:divId w:val="1155492225"/>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6031280" w14:textId="77777777" w:rsidR="00B35C3D" w:rsidRDefault="00B35C3D">
          <w:pPr>
            <w:autoSpaceDE w:val="0"/>
            <w:autoSpaceDN w:val="0"/>
            <w:ind w:hanging="480"/>
            <w:divId w:val="45791979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2EE99C02" w14:textId="77777777" w:rsidR="00B35C3D" w:rsidRDefault="00B35C3D">
          <w:pPr>
            <w:autoSpaceDE w:val="0"/>
            <w:autoSpaceDN w:val="0"/>
            <w:ind w:hanging="480"/>
            <w:divId w:val="752513013"/>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5312B498" w14:textId="77777777" w:rsidR="00B35C3D" w:rsidRDefault="00B35C3D">
          <w:pPr>
            <w:autoSpaceDE w:val="0"/>
            <w:autoSpaceDN w:val="0"/>
            <w:ind w:hanging="480"/>
            <w:divId w:val="723798520"/>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FA70A15" w14:textId="77777777" w:rsidR="00B35C3D" w:rsidRDefault="00B35C3D">
          <w:pPr>
            <w:autoSpaceDE w:val="0"/>
            <w:autoSpaceDN w:val="0"/>
            <w:ind w:hanging="480"/>
            <w:divId w:val="129861121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163A7976" w14:textId="77777777" w:rsidR="00B35C3D" w:rsidRDefault="00B35C3D">
          <w:pPr>
            <w:autoSpaceDE w:val="0"/>
            <w:autoSpaceDN w:val="0"/>
            <w:ind w:hanging="480"/>
            <w:divId w:val="565258974"/>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5C524F53" w14:textId="77777777" w:rsidR="00B35C3D" w:rsidRDefault="00B35C3D">
          <w:pPr>
            <w:autoSpaceDE w:val="0"/>
            <w:autoSpaceDN w:val="0"/>
            <w:ind w:hanging="480"/>
            <w:divId w:val="37909000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5CBA0A7A" w14:textId="77777777" w:rsidR="00B35C3D" w:rsidRDefault="00B35C3D">
          <w:pPr>
            <w:autoSpaceDE w:val="0"/>
            <w:autoSpaceDN w:val="0"/>
            <w:ind w:hanging="480"/>
            <w:divId w:val="898784187"/>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6830D6AA" w14:textId="77777777" w:rsidR="00B35C3D" w:rsidRDefault="00B35C3D">
          <w:pPr>
            <w:autoSpaceDE w:val="0"/>
            <w:autoSpaceDN w:val="0"/>
            <w:ind w:hanging="480"/>
            <w:divId w:val="745765802"/>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34A82AA0" w14:textId="77777777" w:rsidR="00B35C3D" w:rsidRDefault="00B35C3D">
          <w:pPr>
            <w:autoSpaceDE w:val="0"/>
            <w:autoSpaceDN w:val="0"/>
            <w:ind w:hanging="480"/>
            <w:divId w:val="1412001042"/>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3278010F" w14:textId="77777777" w:rsidR="00B35C3D" w:rsidRDefault="00B35C3D">
          <w:pPr>
            <w:autoSpaceDE w:val="0"/>
            <w:autoSpaceDN w:val="0"/>
            <w:ind w:hanging="480"/>
            <w:divId w:val="179910814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0CD7A7C" w14:textId="77777777" w:rsidR="00B35C3D" w:rsidRDefault="00B35C3D">
          <w:pPr>
            <w:autoSpaceDE w:val="0"/>
            <w:autoSpaceDN w:val="0"/>
            <w:ind w:hanging="480"/>
            <w:divId w:val="1609772013"/>
            <w:rPr>
              <w:rFonts w:eastAsia="Times New Roman"/>
            </w:rPr>
          </w:pPr>
          <w:r>
            <w:rPr>
              <w:rFonts w:eastAsia="Times New Roman"/>
            </w:rPr>
            <w:t xml:space="preserve">Gneiting, T., and P. Vogel, 2021: Receiver operating characteristic (ROC) curves: equivalences, beta model, and minimum distance estimation. </w:t>
          </w:r>
          <w:r>
            <w:rPr>
              <w:rFonts w:eastAsia="Times New Roman"/>
              <w:i/>
              <w:iCs/>
            </w:rPr>
            <w:t>Mach Learn</w:t>
          </w:r>
          <w:r>
            <w:rPr>
              <w:rFonts w:eastAsia="Times New Roman"/>
            </w:rPr>
            <w:t>, 1–13, https://doi.org/10.1007/s10994-021-06115-2.</w:t>
          </w:r>
        </w:p>
        <w:p w14:paraId="25E0BF50" w14:textId="77777777" w:rsidR="00B35C3D" w:rsidRDefault="00B35C3D">
          <w:pPr>
            <w:autoSpaceDE w:val="0"/>
            <w:autoSpaceDN w:val="0"/>
            <w:ind w:hanging="480"/>
            <w:divId w:val="1201361633"/>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3A1838DA" w14:textId="77777777" w:rsidR="00B35C3D" w:rsidRDefault="00B35C3D">
          <w:pPr>
            <w:autoSpaceDE w:val="0"/>
            <w:autoSpaceDN w:val="0"/>
            <w:ind w:hanging="480"/>
            <w:divId w:val="454249784"/>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4E49E666" w14:textId="77777777" w:rsidR="00B35C3D" w:rsidRDefault="00B35C3D">
          <w:pPr>
            <w:autoSpaceDE w:val="0"/>
            <w:autoSpaceDN w:val="0"/>
            <w:ind w:hanging="480"/>
            <w:divId w:val="1931621939"/>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0418C3C8" w14:textId="77777777" w:rsidR="00B35C3D" w:rsidRDefault="00B35C3D">
          <w:pPr>
            <w:autoSpaceDE w:val="0"/>
            <w:autoSpaceDN w:val="0"/>
            <w:ind w:hanging="480"/>
            <w:divId w:val="1304967498"/>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51B7246" w14:textId="77777777" w:rsidR="00B35C3D" w:rsidRDefault="00B35C3D">
          <w:pPr>
            <w:autoSpaceDE w:val="0"/>
            <w:autoSpaceDN w:val="0"/>
            <w:ind w:hanging="480"/>
            <w:divId w:val="17476036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48FBBE1F" w14:textId="77777777" w:rsidR="00B35C3D" w:rsidRDefault="00B35C3D">
          <w:pPr>
            <w:autoSpaceDE w:val="0"/>
            <w:autoSpaceDN w:val="0"/>
            <w:ind w:hanging="480"/>
            <w:divId w:val="147090971"/>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7CB98B2B" w14:textId="77777777" w:rsidR="00B35C3D" w:rsidRDefault="00B35C3D">
          <w:pPr>
            <w:autoSpaceDE w:val="0"/>
            <w:autoSpaceDN w:val="0"/>
            <w:ind w:hanging="480"/>
            <w:divId w:val="547492143"/>
            <w:rPr>
              <w:rFonts w:eastAsia="Times New Roman"/>
            </w:rPr>
          </w:pPr>
          <w:r>
            <w:rPr>
              <w:rFonts w:eastAsia="Times New Roman"/>
            </w:rPr>
            <w:t xml:space="preserve">Hewson, T. D., and F. M. Pillosu, 2021: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751CDDA4" w14:textId="77777777" w:rsidR="00B35C3D" w:rsidRDefault="00B35C3D">
          <w:pPr>
            <w:autoSpaceDE w:val="0"/>
            <w:autoSpaceDN w:val="0"/>
            <w:ind w:hanging="480"/>
            <w:divId w:val="985430678"/>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6F6FC181" w14:textId="77777777" w:rsidR="00B35C3D" w:rsidRDefault="00B35C3D">
          <w:pPr>
            <w:autoSpaceDE w:val="0"/>
            <w:autoSpaceDN w:val="0"/>
            <w:ind w:hanging="480"/>
            <w:divId w:val="1806115978"/>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D5F657B" w14:textId="77777777" w:rsidR="00B35C3D" w:rsidRDefault="00B35C3D">
          <w:pPr>
            <w:autoSpaceDE w:val="0"/>
            <w:autoSpaceDN w:val="0"/>
            <w:ind w:hanging="480"/>
            <w:divId w:val="1485969482"/>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3FC4DDA6" w14:textId="77777777" w:rsidR="00B35C3D" w:rsidRDefault="00B35C3D">
          <w:pPr>
            <w:autoSpaceDE w:val="0"/>
            <w:autoSpaceDN w:val="0"/>
            <w:ind w:hanging="480"/>
            <w:divId w:val="1381250343"/>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7E780B75" w14:textId="77777777" w:rsidR="00B35C3D" w:rsidRPr="00B35C3D" w:rsidRDefault="00B35C3D">
          <w:pPr>
            <w:autoSpaceDE w:val="0"/>
            <w:autoSpaceDN w:val="0"/>
            <w:ind w:hanging="480"/>
            <w:divId w:val="851450710"/>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B35C3D">
            <w:rPr>
              <w:rFonts w:eastAsia="Times New Roman"/>
              <w:i/>
              <w:iCs/>
              <w:lang w:val="nl-NL"/>
            </w:rPr>
            <w:t>J Hydrol (Amst)</w:t>
          </w:r>
          <w:r w:rsidRPr="00B35C3D">
            <w:rPr>
              <w:rFonts w:eastAsia="Times New Roman"/>
              <w:lang w:val="nl-NL"/>
            </w:rPr>
            <w:t xml:space="preserve">, </w:t>
          </w:r>
          <w:r w:rsidRPr="00B35C3D">
            <w:rPr>
              <w:rFonts w:eastAsia="Times New Roman"/>
              <w:b/>
              <w:bCs/>
              <w:lang w:val="nl-NL"/>
            </w:rPr>
            <w:t>394</w:t>
          </w:r>
          <w:r w:rsidRPr="00B35C3D">
            <w:rPr>
              <w:rFonts w:eastAsia="Times New Roman"/>
              <w:lang w:val="nl-NL"/>
            </w:rPr>
            <w:t>, 267–274, https://doi.org/https://doi.org/10.1016/j.jhydrol.2010.03.032.</w:t>
          </w:r>
        </w:p>
        <w:p w14:paraId="5E5C85C2" w14:textId="77777777" w:rsidR="00B35C3D" w:rsidRDefault="00B35C3D">
          <w:pPr>
            <w:autoSpaceDE w:val="0"/>
            <w:autoSpaceDN w:val="0"/>
            <w:ind w:hanging="480"/>
            <w:divId w:val="874076738"/>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1E843FDE" w14:textId="77777777" w:rsidR="00B35C3D" w:rsidRDefault="00B35C3D">
          <w:pPr>
            <w:autoSpaceDE w:val="0"/>
            <w:autoSpaceDN w:val="0"/>
            <w:ind w:hanging="480"/>
            <w:divId w:val="994528985"/>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5292D9B3" w14:textId="77777777" w:rsidR="00B35C3D" w:rsidRDefault="00B35C3D">
          <w:pPr>
            <w:autoSpaceDE w:val="0"/>
            <w:autoSpaceDN w:val="0"/>
            <w:ind w:hanging="480"/>
            <w:divId w:val="2052530422"/>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66B68EC1" w14:textId="77777777" w:rsidR="00B35C3D" w:rsidRDefault="00B35C3D">
          <w:pPr>
            <w:autoSpaceDE w:val="0"/>
            <w:autoSpaceDN w:val="0"/>
            <w:ind w:hanging="480"/>
            <w:divId w:val="473328054"/>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048F5D15" w14:textId="77777777" w:rsidR="00B35C3D" w:rsidRDefault="00B35C3D">
          <w:pPr>
            <w:autoSpaceDE w:val="0"/>
            <w:autoSpaceDN w:val="0"/>
            <w:ind w:hanging="480"/>
            <w:divId w:val="537552932"/>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0AF28F60" w14:textId="77777777" w:rsidR="00B35C3D" w:rsidRDefault="00B35C3D">
          <w:pPr>
            <w:autoSpaceDE w:val="0"/>
            <w:autoSpaceDN w:val="0"/>
            <w:ind w:hanging="480"/>
            <w:divId w:val="156448528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167317D1" w14:textId="77777777" w:rsidR="00B35C3D" w:rsidRDefault="00B35C3D">
          <w:pPr>
            <w:autoSpaceDE w:val="0"/>
            <w:autoSpaceDN w:val="0"/>
            <w:ind w:hanging="480"/>
            <w:divId w:val="1363171666"/>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58655A68" w14:textId="77777777" w:rsidR="00B35C3D" w:rsidRDefault="00B35C3D">
          <w:pPr>
            <w:autoSpaceDE w:val="0"/>
            <w:autoSpaceDN w:val="0"/>
            <w:ind w:hanging="480"/>
            <w:divId w:val="1302419109"/>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434A2B70" w14:textId="77777777" w:rsidR="00B35C3D" w:rsidRDefault="00B35C3D">
          <w:pPr>
            <w:autoSpaceDE w:val="0"/>
            <w:autoSpaceDN w:val="0"/>
            <w:ind w:hanging="480"/>
            <w:divId w:val="116683074"/>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0F71317F" w14:textId="77777777" w:rsidR="00B35C3D" w:rsidRDefault="00B35C3D">
          <w:pPr>
            <w:autoSpaceDE w:val="0"/>
            <w:autoSpaceDN w:val="0"/>
            <w:ind w:hanging="480"/>
            <w:divId w:val="407775735"/>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04848565" w14:textId="77777777" w:rsidR="00B35C3D" w:rsidRDefault="00B35C3D">
          <w:pPr>
            <w:autoSpaceDE w:val="0"/>
            <w:autoSpaceDN w:val="0"/>
            <w:ind w:hanging="480"/>
            <w:divId w:val="11124215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AFE2644" w14:textId="77777777" w:rsidR="00B35C3D" w:rsidRDefault="00B35C3D">
          <w:pPr>
            <w:autoSpaceDE w:val="0"/>
            <w:autoSpaceDN w:val="0"/>
            <w:ind w:hanging="480"/>
            <w:divId w:val="1768381317"/>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30EEFD9" w14:textId="77777777" w:rsidR="00B35C3D" w:rsidRDefault="00B35C3D">
          <w:pPr>
            <w:autoSpaceDE w:val="0"/>
            <w:autoSpaceDN w:val="0"/>
            <w:ind w:hanging="480"/>
            <w:divId w:val="390810310"/>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5F141619" w14:textId="77777777" w:rsidR="00B35C3D" w:rsidRDefault="00B35C3D">
          <w:pPr>
            <w:autoSpaceDE w:val="0"/>
            <w:autoSpaceDN w:val="0"/>
            <w:ind w:hanging="480"/>
            <w:divId w:val="578365252"/>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20A094C0" w14:textId="77777777" w:rsidR="00B35C3D" w:rsidRDefault="00B35C3D">
          <w:pPr>
            <w:autoSpaceDE w:val="0"/>
            <w:autoSpaceDN w:val="0"/>
            <w:ind w:hanging="480"/>
            <w:divId w:val="1840845006"/>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4B775128" w14:textId="77777777" w:rsidR="00B35C3D" w:rsidRDefault="00B35C3D">
          <w:pPr>
            <w:autoSpaceDE w:val="0"/>
            <w:autoSpaceDN w:val="0"/>
            <w:ind w:hanging="480"/>
            <w:divId w:val="1007752911"/>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3B714958" w14:textId="77777777" w:rsidR="00B35C3D" w:rsidRDefault="00B35C3D">
          <w:pPr>
            <w:autoSpaceDE w:val="0"/>
            <w:autoSpaceDN w:val="0"/>
            <w:ind w:hanging="480"/>
            <w:divId w:val="78596716"/>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4177855" w14:textId="77777777" w:rsidR="00B35C3D" w:rsidRDefault="00B35C3D">
          <w:pPr>
            <w:autoSpaceDE w:val="0"/>
            <w:autoSpaceDN w:val="0"/>
            <w:ind w:hanging="480"/>
            <w:divId w:val="531529364"/>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37013AC" w14:textId="77777777" w:rsidR="00B35C3D" w:rsidRDefault="00B35C3D">
          <w:pPr>
            <w:autoSpaceDE w:val="0"/>
            <w:autoSpaceDN w:val="0"/>
            <w:ind w:hanging="480"/>
            <w:divId w:val="281153545"/>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4DAF6934" w14:textId="77777777" w:rsidR="00B35C3D" w:rsidRDefault="00B35C3D">
          <w:pPr>
            <w:autoSpaceDE w:val="0"/>
            <w:autoSpaceDN w:val="0"/>
            <w:ind w:hanging="480"/>
            <w:divId w:val="1120958178"/>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5D63C0D0" w14:textId="77777777" w:rsidR="00B35C3D" w:rsidRDefault="00B35C3D">
          <w:pPr>
            <w:autoSpaceDE w:val="0"/>
            <w:autoSpaceDN w:val="0"/>
            <w:ind w:hanging="480"/>
            <w:divId w:val="1803427030"/>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56E8CBFE" w14:textId="77777777" w:rsidR="00B35C3D" w:rsidRDefault="00B35C3D">
          <w:pPr>
            <w:autoSpaceDE w:val="0"/>
            <w:autoSpaceDN w:val="0"/>
            <w:ind w:hanging="480"/>
            <w:divId w:val="1042634141"/>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3BE6C6B6" w14:textId="77777777" w:rsidR="00B35C3D" w:rsidRDefault="00B35C3D">
          <w:pPr>
            <w:autoSpaceDE w:val="0"/>
            <w:autoSpaceDN w:val="0"/>
            <w:ind w:hanging="480"/>
            <w:divId w:val="53622561"/>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F61FC20" w14:textId="77777777" w:rsidR="00B35C3D" w:rsidRDefault="00B35C3D">
          <w:pPr>
            <w:autoSpaceDE w:val="0"/>
            <w:autoSpaceDN w:val="0"/>
            <w:ind w:hanging="480"/>
            <w:divId w:val="278925051"/>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D122075" w14:textId="77777777" w:rsidR="00B35C3D" w:rsidRDefault="00B35C3D">
          <w:pPr>
            <w:autoSpaceDE w:val="0"/>
            <w:autoSpaceDN w:val="0"/>
            <w:ind w:hanging="480"/>
            <w:divId w:val="1366712760"/>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0B73F143" w14:textId="77777777" w:rsidR="00B35C3D" w:rsidRDefault="00B35C3D">
          <w:pPr>
            <w:autoSpaceDE w:val="0"/>
            <w:autoSpaceDN w:val="0"/>
            <w:ind w:hanging="480"/>
            <w:divId w:val="1722629892"/>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79FB5920" w14:textId="77777777" w:rsidR="00B35C3D" w:rsidRDefault="00B35C3D">
          <w:pPr>
            <w:autoSpaceDE w:val="0"/>
            <w:autoSpaceDN w:val="0"/>
            <w:ind w:hanging="480"/>
            <w:divId w:val="692191313"/>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3A970CE6" w14:textId="77777777" w:rsidR="00B35C3D" w:rsidRDefault="00B35C3D">
          <w:pPr>
            <w:autoSpaceDE w:val="0"/>
            <w:autoSpaceDN w:val="0"/>
            <w:ind w:hanging="480"/>
            <w:divId w:val="447360947"/>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4FD6992A" w14:textId="77777777" w:rsidR="00B35C3D" w:rsidRDefault="00B35C3D">
          <w:pPr>
            <w:autoSpaceDE w:val="0"/>
            <w:autoSpaceDN w:val="0"/>
            <w:ind w:hanging="480"/>
            <w:divId w:val="2051761161"/>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76BEB047" w14:textId="77777777" w:rsidR="00B35C3D" w:rsidRDefault="00B35C3D">
          <w:pPr>
            <w:autoSpaceDE w:val="0"/>
            <w:autoSpaceDN w:val="0"/>
            <w:ind w:hanging="480"/>
            <w:divId w:val="1358312705"/>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0C7D93B3" w14:textId="77777777" w:rsidR="00B35C3D" w:rsidRDefault="00B35C3D">
          <w:pPr>
            <w:autoSpaceDE w:val="0"/>
            <w:autoSpaceDN w:val="0"/>
            <w:ind w:hanging="480"/>
            <w:divId w:val="199826259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4897EFE7" w14:textId="77777777" w:rsidR="00B35C3D" w:rsidRDefault="00B35C3D">
          <w:pPr>
            <w:autoSpaceDE w:val="0"/>
            <w:autoSpaceDN w:val="0"/>
            <w:ind w:hanging="480"/>
            <w:divId w:val="115672390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07DB3B67" w14:textId="77777777" w:rsidR="00B35C3D" w:rsidRDefault="00B35C3D">
          <w:pPr>
            <w:autoSpaceDE w:val="0"/>
            <w:autoSpaceDN w:val="0"/>
            <w:ind w:hanging="480"/>
            <w:divId w:val="1189106787"/>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008280AA" w14:textId="77777777" w:rsidR="00B35C3D" w:rsidRDefault="00B35C3D">
          <w:pPr>
            <w:autoSpaceDE w:val="0"/>
            <w:autoSpaceDN w:val="0"/>
            <w:ind w:hanging="480"/>
            <w:divId w:val="1803308134"/>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298EAD9C" w14:textId="77777777" w:rsidR="00B35C3D" w:rsidRDefault="00B35C3D">
          <w:pPr>
            <w:autoSpaceDE w:val="0"/>
            <w:autoSpaceDN w:val="0"/>
            <w:ind w:hanging="480"/>
            <w:divId w:val="184176360"/>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61A707D2" w14:textId="77777777" w:rsidR="00B35C3D" w:rsidRDefault="00B35C3D">
          <w:pPr>
            <w:autoSpaceDE w:val="0"/>
            <w:autoSpaceDN w:val="0"/>
            <w:ind w:hanging="480"/>
            <w:divId w:val="118529150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5FE3F9F0" w14:textId="77777777" w:rsidR="00B35C3D" w:rsidRDefault="00B35C3D">
          <w:pPr>
            <w:autoSpaceDE w:val="0"/>
            <w:autoSpaceDN w:val="0"/>
            <w:ind w:hanging="480"/>
            <w:divId w:val="1602569345"/>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47F84AE6" w14:textId="77777777" w:rsidR="00B35C3D" w:rsidRDefault="00B35C3D">
          <w:pPr>
            <w:autoSpaceDE w:val="0"/>
            <w:autoSpaceDN w:val="0"/>
            <w:ind w:hanging="480"/>
            <w:divId w:val="726490129"/>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1B5E23D0" w14:textId="77777777" w:rsidR="00B35C3D" w:rsidRDefault="00B35C3D">
          <w:pPr>
            <w:autoSpaceDE w:val="0"/>
            <w:autoSpaceDN w:val="0"/>
            <w:ind w:hanging="480"/>
            <w:divId w:val="595405421"/>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5909644" w14:textId="77777777" w:rsidR="00B35C3D" w:rsidRDefault="00B35C3D">
          <w:pPr>
            <w:autoSpaceDE w:val="0"/>
            <w:autoSpaceDN w:val="0"/>
            <w:ind w:hanging="480"/>
            <w:divId w:val="522323005"/>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16E16EEB" w14:textId="77777777" w:rsidR="00B35C3D" w:rsidRDefault="00B35C3D">
          <w:pPr>
            <w:autoSpaceDE w:val="0"/>
            <w:autoSpaceDN w:val="0"/>
            <w:ind w:hanging="480"/>
            <w:divId w:val="417092242"/>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168FA65" w14:textId="77777777" w:rsidR="00B35C3D" w:rsidRDefault="00B35C3D">
          <w:pPr>
            <w:autoSpaceDE w:val="0"/>
            <w:autoSpaceDN w:val="0"/>
            <w:ind w:hanging="480"/>
            <w:divId w:val="1069965831"/>
            <w:rPr>
              <w:rFonts w:eastAsia="Times New Roman"/>
            </w:rPr>
          </w:pPr>
          <w:r>
            <w:rPr>
              <w:rFonts w:eastAsia="Times New Roman"/>
            </w:rPr>
            <w:t xml:space="preserve">Zhang, J., and Coauthors, 2011: National mosaic and multi-sensor QPE (NMQ) system description, results, and </w:t>
          </w:r>
          <w:proofErr w:type="gramStart"/>
          <w:r>
            <w:rPr>
              <w:rFonts w:eastAsia="Times New Roman"/>
            </w:rPr>
            <w:t>future plans</w:t>
          </w:r>
          <w:proofErr w:type="gramEnd"/>
          <w:r>
            <w:rPr>
              <w:rFonts w:eastAsia="Times New Roman"/>
            </w:rPr>
            <w:t xml:space="preserv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135AEA68" w:rsidR="00D17ED6" w:rsidRPr="00D17ED6" w:rsidRDefault="00B35C3D" w:rsidP="00D17ED6">
          <w:pPr>
            <w:ind w:firstLine="0"/>
          </w:pPr>
          <w:r>
            <w:rPr>
              <w:rFonts w:eastAsia="Times New Roman"/>
            </w:rPr>
            <w:t> </w:t>
          </w:r>
        </w:p>
      </w:sdtContent>
    </w:sdt>
    <w:sectPr w:rsidR="00D17ED6" w:rsidRPr="00D17ED6">
      <w:headerReference w:type="default" r:id="rId25"/>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E7EB5" w14:textId="77777777" w:rsidR="00493651" w:rsidRDefault="00493651">
      <w:pPr>
        <w:spacing w:before="0" w:line="240" w:lineRule="auto"/>
      </w:pPr>
      <w:r>
        <w:separator/>
      </w:r>
    </w:p>
  </w:endnote>
  <w:endnote w:type="continuationSeparator" w:id="0">
    <w:p w14:paraId="20D2F6AA" w14:textId="77777777" w:rsidR="00493651" w:rsidRDefault="00493651">
      <w:pPr>
        <w:spacing w:before="0" w:line="240" w:lineRule="auto"/>
      </w:pPr>
      <w:r>
        <w:continuationSeparator/>
      </w:r>
    </w:p>
  </w:endnote>
  <w:endnote w:type="continuationNotice" w:id="1">
    <w:p w14:paraId="332DDF99" w14:textId="77777777" w:rsidR="00493651" w:rsidRDefault="0049365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998F6" w14:textId="77777777" w:rsidR="00493651" w:rsidRDefault="00493651">
      <w:pPr>
        <w:spacing w:before="0" w:line="240" w:lineRule="auto"/>
      </w:pPr>
      <w:r>
        <w:separator/>
      </w:r>
    </w:p>
  </w:footnote>
  <w:footnote w:type="continuationSeparator" w:id="0">
    <w:p w14:paraId="6C9ACC06" w14:textId="77777777" w:rsidR="00493651" w:rsidRDefault="00493651">
      <w:pPr>
        <w:spacing w:before="0" w:line="240" w:lineRule="auto"/>
      </w:pPr>
      <w:r>
        <w:continuationSeparator/>
      </w:r>
    </w:p>
  </w:footnote>
  <w:footnote w:type="continuationNotice" w:id="1">
    <w:p w14:paraId="3FDCEDA9" w14:textId="77777777" w:rsidR="00493651" w:rsidRDefault="00493651">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334"/>
    <w:rsid w:val="0018039F"/>
    <w:rsid w:val="00180E7E"/>
    <w:rsid w:val="0018176C"/>
    <w:rsid w:val="0018209D"/>
    <w:rsid w:val="001820E7"/>
    <w:rsid w:val="00182967"/>
    <w:rsid w:val="00182C85"/>
    <w:rsid w:val="00182FAE"/>
    <w:rsid w:val="00183799"/>
    <w:rsid w:val="00183FB5"/>
    <w:rsid w:val="00184011"/>
    <w:rsid w:val="0018408C"/>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1405"/>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C95"/>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6D9"/>
    <w:rsid w:val="00262C23"/>
    <w:rsid w:val="00262CA6"/>
    <w:rsid w:val="00262D53"/>
    <w:rsid w:val="0026336C"/>
    <w:rsid w:val="002637E9"/>
    <w:rsid w:val="002639E7"/>
    <w:rsid w:val="00263DED"/>
    <w:rsid w:val="00263DFD"/>
    <w:rsid w:val="00264023"/>
    <w:rsid w:val="00264672"/>
    <w:rsid w:val="002648C0"/>
    <w:rsid w:val="002653C8"/>
    <w:rsid w:val="00265887"/>
    <w:rsid w:val="002658E8"/>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CB5"/>
    <w:rsid w:val="002F0E12"/>
    <w:rsid w:val="002F0E91"/>
    <w:rsid w:val="002F1814"/>
    <w:rsid w:val="002F193D"/>
    <w:rsid w:val="002F1CAA"/>
    <w:rsid w:val="002F1F5F"/>
    <w:rsid w:val="002F1F9D"/>
    <w:rsid w:val="002F2162"/>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713"/>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F46"/>
    <w:rsid w:val="0048628E"/>
    <w:rsid w:val="00486462"/>
    <w:rsid w:val="00486BB0"/>
    <w:rsid w:val="00486CF5"/>
    <w:rsid w:val="00487109"/>
    <w:rsid w:val="00487B6E"/>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621"/>
    <w:rsid w:val="0049491B"/>
    <w:rsid w:val="0049504B"/>
    <w:rsid w:val="004953B2"/>
    <w:rsid w:val="00495484"/>
    <w:rsid w:val="00495AE8"/>
    <w:rsid w:val="00495AEE"/>
    <w:rsid w:val="00495F1B"/>
    <w:rsid w:val="004961CD"/>
    <w:rsid w:val="0049658D"/>
    <w:rsid w:val="004966C3"/>
    <w:rsid w:val="0049675C"/>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E2"/>
    <w:rsid w:val="00530F46"/>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3F"/>
    <w:rsid w:val="005F399F"/>
    <w:rsid w:val="005F3A4C"/>
    <w:rsid w:val="005F3A66"/>
    <w:rsid w:val="005F3CDE"/>
    <w:rsid w:val="005F3FE0"/>
    <w:rsid w:val="005F4353"/>
    <w:rsid w:val="005F4939"/>
    <w:rsid w:val="005F49DC"/>
    <w:rsid w:val="005F4E67"/>
    <w:rsid w:val="005F5204"/>
    <w:rsid w:val="005F532A"/>
    <w:rsid w:val="005F5376"/>
    <w:rsid w:val="005F55B4"/>
    <w:rsid w:val="005F5DFE"/>
    <w:rsid w:val="005F62EA"/>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3"/>
    <w:rsid w:val="006074F9"/>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AAA"/>
    <w:rsid w:val="00756A69"/>
    <w:rsid w:val="00756AB4"/>
    <w:rsid w:val="00756B37"/>
    <w:rsid w:val="007579E6"/>
    <w:rsid w:val="00757A28"/>
    <w:rsid w:val="00757C2C"/>
    <w:rsid w:val="00760275"/>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A1"/>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4E3"/>
    <w:rsid w:val="009774FC"/>
    <w:rsid w:val="009779AD"/>
    <w:rsid w:val="00980435"/>
    <w:rsid w:val="0098047D"/>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B6F"/>
    <w:rsid w:val="00B464E5"/>
    <w:rsid w:val="00B46B84"/>
    <w:rsid w:val="00B46D3E"/>
    <w:rsid w:val="00B46D6A"/>
    <w:rsid w:val="00B476CC"/>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D9"/>
    <w:rsid w:val="00B83322"/>
    <w:rsid w:val="00B843D4"/>
    <w:rsid w:val="00B84BEE"/>
    <w:rsid w:val="00B84E3A"/>
    <w:rsid w:val="00B85495"/>
    <w:rsid w:val="00B85C0B"/>
    <w:rsid w:val="00B86363"/>
    <w:rsid w:val="00B86467"/>
    <w:rsid w:val="00B86485"/>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B41"/>
    <w:rsid w:val="00BD3F87"/>
    <w:rsid w:val="00BD467D"/>
    <w:rsid w:val="00BD4845"/>
    <w:rsid w:val="00BD4A62"/>
    <w:rsid w:val="00BD5376"/>
    <w:rsid w:val="00BD544B"/>
    <w:rsid w:val="00BD5646"/>
    <w:rsid w:val="00BD5830"/>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562"/>
    <w:rsid w:val="00CC69D1"/>
    <w:rsid w:val="00CC6C3D"/>
    <w:rsid w:val="00CC6CFE"/>
    <w:rsid w:val="00CC6D4B"/>
    <w:rsid w:val="00CC72E5"/>
    <w:rsid w:val="00CC7BDA"/>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9C"/>
    <w:rsid w:val="00D20A7F"/>
    <w:rsid w:val="00D20E5A"/>
    <w:rsid w:val="00D210B4"/>
    <w:rsid w:val="00D21154"/>
    <w:rsid w:val="00D2119E"/>
    <w:rsid w:val="00D211BC"/>
    <w:rsid w:val="00D21301"/>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7252"/>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D49"/>
    <w:rsid w:val="00D55F46"/>
    <w:rsid w:val="00D57247"/>
    <w:rsid w:val="00D57292"/>
    <w:rsid w:val="00D57489"/>
    <w:rsid w:val="00D57840"/>
    <w:rsid w:val="00D57A44"/>
    <w:rsid w:val="00D57BD3"/>
    <w:rsid w:val="00D57C3C"/>
    <w:rsid w:val="00D606A4"/>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4D"/>
    <w:rsid w:val="00E45E72"/>
    <w:rsid w:val="00E4737F"/>
    <w:rsid w:val="00E47433"/>
    <w:rsid w:val="00E4786F"/>
    <w:rsid w:val="00E47F19"/>
    <w:rsid w:val="00E47FFC"/>
    <w:rsid w:val="00E50231"/>
    <w:rsid w:val="00E50393"/>
    <w:rsid w:val="00E50987"/>
    <w:rsid w:val="00E50A4B"/>
    <w:rsid w:val="00E51062"/>
    <w:rsid w:val="00E51155"/>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pPr>
      <w:keepNext/>
      <w:keepLines/>
      <w:numPr>
        <w:ilvl w:val="2"/>
        <w:numId w:val="7"/>
      </w:numPr>
      <w:spacing w:before="240"/>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A4E01"/>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Relationship Id="rId18" Type="http://schemas.openxmlformats.org/officeDocument/2006/relationships/image" Target="media/image6.t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hyperlink" Target="https://www.mdpi.com/2072-4292/13/14/2764"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20DA4"/>
    <w:rsid w:val="001B0214"/>
    <w:rsid w:val="002B6CF6"/>
    <w:rsid w:val="002D28D2"/>
    <w:rsid w:val="002E7D95"/>
    <w:rsid w:val="0031571A"/>
    <w:rsid w:val="00330A68"/>
    <w:rsid w:val="003F6A4A"/>
    <w:rsid w:val="00590A1C"/>
    <w:rsid w:val="00715A28"/>
    <w:rsid w:val="008D46E9"/>
    <w:rsid w:val="0096684E"/>
    <w:rsid w:val="009863B2"/>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598"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container-title-short&quot;:&quot;J Hydrol (Amst)&quot;,&quot;DOI&quot;:&quot;10.1016/j.jhydrol.2005.05.009&quot;,&quot;issued&quot;:{&quot;date-parts&quot;:[[2006]]},&quot;page&quot;:&quot;81-103&quot;,&quot;issue&quot;:&quot;1-2&quot;,&quot;volume&quot;:&quot;317&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container-title-short&quot;:&quot;J Hydrol (Amst)&quot;,&quot;DOI&quot;:&quot;10.1016/j.jhydrol.2016.04.005&quot;,&quot;issued&quot;:{&quot;date-parts&quot;:[[2016]]},&quot;page&quot;:&quot;523-532&quot;,&quot;volume&quot;:&quot;541&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container-title-short&quot;:&quot;Mon Weather Rev&quot;,&quot;DOI&quot;:&quot;10.1175/MWR-D-16-0083.1&quot;,&quot;issued&quot;:{&quot;date-parts&quot;:[[2016]]},&quot;page&quot;:&quot;3651-3676&quot;,&quot;issue&quot;:&quot;10&quot;,&quot;volume&quot;:&quot;144&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36124e9f-d2cb-459b-a0fa-598ab6a62166&quot;,&quot;properties&quot;:{&quot;noteIndex&quot;:0},&quot;isEdited&quot;:false,&quot;manualOverride&quot;:{&quot;citeprocText&quot;:&quot;(Gneiting and Vogel 2021; Ben Bouallègue and Richardson 2022)&quot;,&quot;isManuallyOverridden&quot;:false,&quot;manualOverrideText&quot;:&quot;&quot;},&quot;citationTag&quot;:&quot;MENDELEY_CITATION_v3_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e17a2a5f-6630-3b26-ab85-8f4163cd1c17&quot;,&quot;itemData&quot;:{&quot;type&quot;:&quot;article-journal&quot;,&quot;id&quot;:&quot;e17a2a5f-6630-3b26-ab85-8f4163cd1c17&quot;,&quot;title&quot;:&quot;Receiver operating characteristic (ROC) curves: equivalences, beta model, and minimum distance estimation&quot;,&quot;author&quot;:[{&quot;family&quot;:&quot;Gneiting&quot;,&quot;given&quot;:&quot;Tilmann&quot;,&quot;parse-names&quot;:false,&quot;dropping-particle&quot;:&quot;&quot;,&quot;non-dropping-particle&quot;:&quot;&quot;},{&quot;family&quot;:&quot;Vogel&quot;,&quot;given&quot;:&quot;Peter&quot;,&quot;parse-names&quot;:false,&quot;dropping-particle&quot;:&quot;&quot;,&quot;non-dropping-particle&quot;:&quot;&quot;}],&quot;container-title&quot;:&quot;Machine Learning&quot;,&quot;DOI&quot;:&quot;10.1007/s10994-021-06115-2&quot;,&quot;issued&quot;:{&quot;date-parts&quot;:[[2021]]},&quot;page&quot;:&quot;1-13&quot;,&quot;container-title-short&quot;:&quot;Mach Learn&quot;},&quot;uris&quot;:[&quot;http://www.mendeley.com/documents/?uuid=e17a2a5f-6630-3b26-ab85-8f4163cd1c17&quot;],&quot;isTemporary&quot;:false,&quot;legacyDesktopId&quot;:&quot;e17a2a5f-6630-3b26-ab85-8f4163cd1c17&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cebc883-8b30-43e4-98f2-feac07955d8d&quot;,&quot;properties&quot;:{&quot;noteIndex&quot;:0},&quot;isEdited&quot;:true,&quot;manualOverride&quot;:{&quot;citeprocText&quot;:&quot;(2022)&quot;,&quot;isManuallyOverridden&quot;:false,&quot;manualOverrideText&quot;:&quot;&quot;},&quot;citationTag&quot;:&quot;MENDELEY_CITATION_v3_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suppress-author&quot;:1,&quot;uris&quot;:[&quot;http://www.mendeley.com/documents/?uuid=8e294bd1-4ae9-3fc4-aaed-56c26c16e044&quot;],&quot;isTemporary&quot;:false,&quot;legacyDesktopId&quot;:&quot;8e294bd1-4ae9-3fc4-aaed-56c26c16e044&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33</Pages>
  <Words>11997</Words>
  <Characters>68383</Characters>
  <Application>Microsoft Office Word</Application>
  <DocSecurity>0</DocSecurity>
  <Lines>569</Lines>
  <Paragraphs>160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80220</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6322</cp:revision>
  <cp:lastPrinted>2023-10-09T16:35:00Z</cp:lastPrinted>
  <dcterms:created xsi:type="dcterms:W3CDTF">2022-03-21T17:41:00Z</dcterms:created>
  <dcterms:modified xsi:type="dcterms:W3CDTF">2023-10-20T22:43:00Z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